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08" w:type="dxa"/>
        <w:tblInd w:w="426" w:type="dxa"/>
        <w:tblLook w:val="01E0" w:firstRow="1" w:lastRow="1" w:firstColumn="1" w:lastColumn="1" w:noHBand="0" w:noVBand="0"/>
      </w:tblPr>
      <w:tblGrid>
        <w:gridCol w:w="6237"/>
        <w:gridCol w:w="7371"/>
      </w:tblGrid>
      <w:tr w:rsidR="00FF6C74" w:rsidRPr="00387B30" w14:paraId="7D0C72C8" w14:textId="77777777" w:rsidTr="00A3036A">
        <w:trPr>
          <w:trHeight w:val="992"/>
        </w:trPr>
        <w:tc>
          <w:tcPr>
            <w:tcW w:w="6237" w:type="dxa"/>
          </w:tcPr>
          <w:p w14:paraId="1B1BB161" w14:textId="77777777" w:rsidR="00FF6C74" w:rsidRPr="00FF6C74" w:rsidRDefault="00FF6C74" w:rsidP="00A3036A">
            <w:pPr>
              <w:spacing w:after="0" w:line="240" w:lineRule="auto"/>
              <w:ind w:left="-288" w:firstLine="180"/>
              <w:jc w:val="center"/>
              <w:rPr>
                <w:b/>
                <w:sz w:val="26"/>
                <w:szCs w:val="26"/>
              </w:rPr>
            </w:pPr>
            <w:r w:rsidRPr="00FF6C74">
              <w:rPr>
                <w:b/>
                <w:sz w:val="26"/>
                <w:szCs w:val="26"/>
              </w:rPr>
              <w:t>BỘ TƯ PHÁP</w:t>
            </w:r>
          </w:p>
          <w:p w14:paraId="107090C3" w14:textId="77777777" w:rsidR="00FF6C74" w:rsidRPr="00387B30" w:rsidRDefault="00FF6C74" w:rsidP="00FF6C74">
            <w:pPr>
              <w:spacing w:after="0" w:line="240" w:lineRule="auto"/>
              <w:rPr>
                <w:b/>
                <w:sz w:val="26"/>
                <w:szCs w:val="26"/>
              </w:rPr>
            </w:pPr>
            <w:r w:rsidRPr="00387B30">
              <w:rPr>
                <w:noProof/>
                <w:sz w:val="26"/>
                <w:szCs w:val="26"/>
              </w:rPr>
              <mc:AlternateContent>
                <mc:Choice Requires="wps">
                  <w:drawing>
                    <wp:anchor distT="4294967295" distB="4294967295" distL="114300" distR="114300" simplePos="0" relativeHeight="251659264" behindDoc="0" locked="0" layoutInCell="1" allowOverlap="1" wp14:anchorId="2176F551" wp14:editId="6BADF1A3">
                      <wp:simplePos x="0" y="0"/>
                      <wp:positionH relativeFrom="column">
                        <wp:posOffset>1589405</wp:posOffset>
                      </wp:positionH>
                      <wp:positionV relativeFrom="paragraph">
                        <wp:posOffset>40195</wp:posOffset>
                      </wp:positionV>
                      <wp:extent cx="53784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79BD15"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15pt,3.15pt" to="16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"/>
                  </w:pict>
                </mc:Fallback>
              </mc:AlternateContent>
            </w:r>
          </w:p>
        </w:tc>
        <w:tc>
          <w:tcPr>
            <w:tcW w:w="7371" w:type="dxa"/>
          </w:tcPr>
          <w:p w14:paraId="496E36FF" w14:textId="77777777" w:rsidR="00FF6C74" w:rsidRPr="00387B30" w:rsidRDefault="00FF6C74" w:rsidP="00A3036A">
            <w:pPr>
              <w:spacing w:after="0" w:line="240" w:lineRule="auto"/>
              <w:ind w:left="-108"/>
              <w:jc w:val="center"/>
              <w:rPr>
                <w:b/>
                <w:sz w:val="26"/>
                <w:szCs w:val="26"/>
                <w:lang w:val="nl-NL"/>
              </w:rPr>
            </w:pPr>
            <w:r w:rsidRPr="00387B30">
              <w:rPr>
                <w:b/>
                <w:sz w:val="26"/>
                <w:szCs w:val="26"/>
                <w:lang w:val="nl-NL"/>
              </w:rPr>
              <w:t>CỘNG HOÀ XÃ HỘI CHỦ NGHĨA VIỆT NAM</w:t>
            </w:r>
          </w:p>
          <w:p w14:paraId="2440AA48" w14:textId="77777777" w:rsidR="00FF6C74" w:rsidRPr="00387B30" w:rsidRDefault="00FF6C74" w:rsidP="00A3036A">
            <w:pPr>
              <w:spacing w:after="0" w:line="240" w:lineRule="auto"/>
              <w:ind w:left="-108"/>
              <w:jc w:val="center"/>
              <w:rPr>
                <w:b/>
                <w:lang w:val="nl-NL"/>
              </w:rPr>
            </w:pPr>
            <w:r w:rsidRPr="00387B30">
              <w:rPr>
                <w:b/>
                <w:lang w:val="nl-NL"/>
              </w:rPr>
              <w:t>Độc lập - Tự do - Hạnh phúc</w:t>
            </w:r>
          </w:p>
          <w:p w14:paraId="5FD1573C" w14:textId="77777777" w:rsidR="00FF6C74" w:rsidRPr="00387B30" w:rsidRDefault="00FF6C74" w:rsidP="00A3036A">
            <w:pPr>
              <w:spacing w:after="0" w:line="240" w:lineRule="auto"/>
              <w:ind w:left="-108"/>
              <w:jc w:val="center"/>
              <w:rPr>
                <w:b/>
                <w:sz w:val="26"/>
                <w:szCs w:val="26"/>
                <w:lang w:val="nl-NL"/>
              </w:rPr>
            </w:pPr>
            <w:r w:rsidRPr="00387B30">
              <w:rPr>
                <w:noProof/>
                <w:sz w:val="26"/>
                <w:szCs w:val="26"/>
              </w:rPr>
              <mc:AlternateContent>
                <mc:Choice Requires="wps">
                  <w:drawing>
                    <wp:anchor distT="0" distB="0" distL="114300" distR="114300" simplePos="0" relativeHeight="251660288" behindDoc="0" locked="0" layoutInCell="1" allowOverlap="1" wp14:anchorId="0B1BEE2C" wp14:editId="498CB1BA">
                      <wp:simplePos x="0" y="0"/>
                      <wp:positionH relativeFrom="column">
                        <wp:posOffset>1110615</wp:posOffset>
                      </wp:positionH>
                      <wp:positionV relativeFrom="paragraph">
                        <wp:posOffset>20320</wp:posOffset>
                      </wp:positionV>
                      <wp:extent cx="22002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BEBFD7"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45pt,1.6pt" to="260.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"/>
                  </w:pict>
                </mc:Fallback>
              </mc:AlternateContent>
            </w:r>
          </w:p>
        </w:tc>
      </w:tr>
    </w:tbl>
    <w:p w14:paraId="619C68A0" w14:textId="77777777" w:rsidR="00FF6C74" w:rsidRPr="00387B30" w:rsidRDefault="00FF6C74" w:rsidP="00FF6C74">
      <w:pPr>
        <w:spacing w:after="0" w:line="240" w:lineRule="auto"/>
        <w:jc w:val="center"/>
        <w:rPr>
          <w:b/>
          <w:szCs w:val="28"/>
          <w:lang w:val="nl-NL"/>
        </w:rPr>
      </w:pPr>
      <w:r w:rsidRPr="00387B30">
        <w:rPr>
          <w:b/>
          <w:szCs w:val="28"/>
          <w:lang w:val="nl-NL"/>
        </w:rPr>
        <w:t>PHỤ LỤC</w:t>
      </w:r>
      <w:r>
        <w:rPr>
          <w:b/>
          <w:szCs w:val="28"/>
          <w:lang w:val="nl-NL"/>
        </w:rPr>
        <w:t xml:space="preserve"> II</w:t>
      </w:r>
    </w:p>
    <w:p w14:paraId="4866B9A3" w14:textId="77777777" w:rsidR="00FF6C74" w:rsidRPr="00387B30" w:rsidRDefault="00FF6C74" w:rsidP="00FF6C74">
      <w:pPr>
        <w:spacing w:after="0" w:line="240" w:lineRule="auto"/>
        <w:jc w:val="center"/>
        <w:rPr>
          <w:b/>
          <w:szCs w:val="28"/>
          <w:lang w:val="nl-NL"/>
        </w:rPr>
      </w:pPr>
      <w:r w:rsidRPr="00387B30">
        <w:rPr>
          <w:b/>
          <w:szCs w:val="28"/>
          <w:lang w:val="nl-NL"/>
        </w:rPr>
        <w:t xml:space="preserve">NHIỆM VỤ XÂY DỰNG VĂN BẢN, ĐỀ ÁN TRÌNH CHÍNH PHỦ, THỦ TƯỚNG CHÍNH PHỦ </w:t>
      </w:r>
    </w:p>
    <w:p w14:paraId="27EC7131" w14:textId="77777777" w:rsidR="00FF6C74" w:rsidRPr="00387B30" w:rsidRDefault="00FF6C74" w:rsidP="00FF6C74">
      <w:pPr>
        <w:spacing w:after="0" w:line="240" w:lineRule="auto"/>
        <w:jc w:val="center"/>
        <w:rPr>
          <w:b/>
          <w:szCs w:val="28"/>
          <w:lang w:val="nl-NL"/>
        </w:rPr>
      </w:pPr>
      <w:r w:rsidRPr="00412644">
        <w:rPr>
          <w:b/>
          <w:spacing w:val="-8"/>
          <w:lang w:val="nl-NL"/>
        </w:rPr>
        <w:t xml:space="preserve">ĐƯỢC GIAO </w:t>
      </w:r>
      <w:r>
        <w:rPr>
          <w:rFonts w:cs="Times New Roman"/>
          <w:b/>
          <w:szCs w:val="28"/>
        </w:rPr>
        <w:t>NGOÀI</w:t>
      </w:r>
      <w:r w:rsidRPr="00412644">
        <w:rPr>
          <w:b/>
          <w:spacing w:val="-8"/>
          <w:lang w:val="nl-NL"/>
        </w:rPr>
        <w:t xml:space="preserve"> QUYẾT ĐỊNH SỐ 125/QĐ-TTG </w:t>
      </w:r>
      <w:r w:rsidRPr="00412644">
        <w:rPr>
          <w:b/>
          <w:lang w:val="nl-NL"/>
        </w:rPr>
        <w:t xml:space="preserve">NGÀY 16/01/2026 </w:t>
      </w:r>
    </w:p>
    <w:p w14:paraId="34BF2983" w14:textId="77777777" w:rsidR="00FF6C74" w:rsidRDefault="00FF6C74" w:rsidP="00FF6C74">
      <w:pPr>
        <w:pStyle w:val="BodyText"/>
        <w:jc w:val="center"/>
        <w:outlineLvl w:val="0"/>
        <w:rPr>
          <w:i/>
          <w:lang w:val="nl-NL"/>
        </w:rPr>
      </w:pPr>
      <w:r w:rsidRPr="00387B30">
        <w:rPr>
          <w:i/>
          <w:lang w:val="nl-NL"/>
        </w:rPr>
        <w:t xml:space="preserve">(Kèm theo </w:t>
      </w:r>
      <w:r>
        <w:rPr>
          <w:i/>
          <w:lang w:val="nl-NL"/>
        </w:rPr>
        <w:t>Báo cáo</w:t>
      </w:r>
      <w:r w:rsidRPr="00387B30">
        <w:rPr>
          <w:i/>
          <w:lang w:val="nl-NL"/>
        </w:rPr>
        <w:t xml:space="preserve"> số        /</w:t>
      </w:r>
      <w:r w:rsidR="00A90B82">
        <w:rPr>
          <w:i/>
          <w:lang w:val="nl-NL"/>
        </w:rPr>
        <w:t>BC-VPB</w:t>
      </w:r>
      <w:r w:rsidRPr="00387B30">
        <w:rPr>
          <w:i/>
          <w:lang w:val="nl-NL"/>
        </w:rPr>
        <w:t xml:space="preserve"> ngày      tháng </w:t>
      </w:r>
      <w:r w:rsidR="00084572">
        <w:rPr>
          <w:i/>
        </w:rPr>
        <w:t>5</w:t>
      </w:r>
      <w:r w:rsidRPr="00387B30">
        <w:rPr>
          <w:i/>
          <w:lang w:val="nl-NL"/>
        </w:rPr>
        <w:t xml:space="preserve"> năm </w:t>
      </w:r>
      <w:r w:rsidRPr="00387B30">
        <w:rPr>
          <w:i/>
          <w:lang w:val="vi-VN"/>
        </w:rPr>
        <w:t>2026</w:t>
      </w:r>
      <w:r w:rsidRPr="00387B30">
        <w:rPr>
          <w:i/>
          <w:lang w:val="nl-NL"/>
        </w:rPr>
        <w:t xml:space="preserve"> của </w:t>
      </w:r>
      <w:r w:rsidR="00A90B82">
        <w:rPr>
          <w:i/>
          <w:lang w:val="nl-NL"/>
        </w:rPr>
        <w:t>Văn phòng Bộ</w:t>
      </w:r>
      <w:r w:rsidRPr="00387B30">
        <w:rPr>
          <w:i/>
          <w:lang w:val="nl-NL"/>
        </w:rPr>
        <w:t>)</w:t>
      </w:r>
    </w:p>
    <w:p w14:paraId="24A84FB9" w14:textId="77777777" w:rsidR="00FF6C74" w:rsidRDefault="00FF6C74" w:rsidP="008C1236">
      <w:pPr>
        <w:jc w:val="center"/>
        <w:rPr>
          <w:rFonts w:cs="Times New Roman"/>
          <w:b/>
          <w:szCs w:val="28"/>
        </w:rPr>
      </w:pPr>
    </w:p>
    <w:tbl>
      <w:tblPr>
        <w:tblStyle w:val="TableGrid"/>
        <w:tblW w:w="15043" w:type="dxa"/>
        <w:tblInd w:w="-289" w:type="dxa"/>
        <w:tblLook w:val="04A0" w:firstRow="1" w:lastRow="0" w:firstColumn="1" w:lastColumn="0" w:noHBand="0" w:noVBand="1"/>
      </w:tblPr>
      <w:tblGrid>
        <w:gridCol w:w="590"/>
        <w:gridCol w:w="4230"/>
        <w:gridCol w:w="4422"/>
        <w:gridCol w:w="5801"/>
      </w:tblGrid>
      <w:tr w:rsidR="008C1236" w:rsidRPr="008C1236" w14:paraId="5BC09A93" w14:textId="77777777" w:rsidTr="00C36E79">
        <w:trPr>
          <w:tblHeader/>
        </w:trPr>
        <w:tc>
          <w:tcPr>
            <w:tcW w:w="590" w:type="dxa"/>
            <w:vAlign w:val="center"/>
          </w:tcPr>
          <w:p w14:paraId="68072A78" w14:textId="77777777" w:rsidR="008C1236" w:rsidRPr="008C1236" w:rsidRDefault="008C1236" w:rsidP="00872D6F">
            <w:pPr>
              <w:widowControl w:val="0"/>
              <w:spacing w:before="120" w:after="120" w:line="276" w:lineRule="auto"/>
              <w:jc w:val="center"/>
              <w:rPr>
                <w:rFonts w:ascii="Times New Roman" w:hAnsi="Times New Roman" w:cs="Times New Roman"/>
                <w:b/>
                <w:sz w:val="28"/>
                <w:szCs w:val="28"/>
                <w:lang w:val="nl-NL"/>
              </w:rPr>
            </w:pPr>
            <w:r w:rsidRPr="008C1236">
              <w:rPr>
                <w:rFonts w:ascii="Times New Roman" w:hAnsi="Times New Roman" w:cs="Times New Roman"/>
                <w:b/>
                <w:sz w:val="28"/>
                <w:szCs w:val="28"/>
                <w:lang w:val="nl-NL"/>
              </w:rPr>
              <w:t>TT</w:t>
            </w:r>
          </w:p>
        </w:tc>
        <w:tc>
          <w:tcPr>
            <w:tcW w:w="4230" w:type="dxa"/>
            <w:vAlign w:val="center"/>
          </w:tcPr>
          <w:p w14:paraId="75F53B9F" w14:textId="77777777" w:rsidR="008C1236" w:rsidRPr="008C1236" w:rsidRDefault="008C1236" w:rsidP="00872D6F">
            <w:pPr>
              <w:widowControl w:val="0"/>
              <w:spacing w:before="120" w:after="120" w:line="276" w:lineRule="auto"/>
              <w:jc w:val="center"/>
              <w:rPr>
                <w:rFonts w:ascii="Times New Roman" w:hAnsi="Times New Roman" w:cs="Times New Roman"/>
                <w:b/>
                <w:sz w:val="28"/>
                <w:szCs w:val="28"/>
                <w:lang w:val="nl-NL"/>
              </w:rPr>
            </w:pPr>
            <w:r w:rsidRPr="008C1236">
              <w:rPr>
                <w:rFonts w:ascii="Times New Roman" w:hAnsi="Times New Roman" w:cs="Times New Roman"/>
                <w:b/>
                <w:sz w:val="28"/>
                <w:szCs w:val="28"/>
                <w:lang w:val="nl-NL"/>
              </w:rPr>
              <w:t>Tên Đề án</w:t>
            </w:r>
          </w:p>
        </w:tc>
        <w:tc>
          <w:tcPr>
            <w:tcW w:w="4422" w:type="dxa"/>
          </w:tcPr>
          <w:p w14:paraId="5BFD3088" w14:textId="77777777" w:rsidR="008C1236" w:rsidRPr="008C1236" w:rsidRDefault="008C1236" w:rsidP="00872D6F">
            <w:pPr>
              <w:widowControl w:val="0"/>
              <w:spacing w:before="120" w:after="120" w:line="276" w:lineRule="auto"/>
              <w:jc w:val="center"/>
              <w:rPr>
                <w:rFonts w:ascii="Times New Roman" w:hAnsi="Times New Roman" w:cs="Times New Roman"/>
                <w:b/>
                <w:sz w:val="28"/>
                <w:szCs w:val="28"/>
                <w:lang w:val="nl-NL"/>
              </w:rPr>
            </w:pPr>
            <w:r w:rsidRPr="008C1236">
              <w:rPr>
                <w:rFonts w:ascii="Times New Roman" w:hAnsi="Times New Roman" w:cs="Times New Roman"/>
                <w:b/>
                <w:sz w:val="28"/>
                <w:szCs w:val="28"/>
                <w:lang w:val="nl-NL"/>
              </w:rPr>
              <w:t>Văn bản giao nhiệm vụ</w:t>
            </w:r>
          </w:p>
        </w:tc>
        <w:tc>
          <w:tcPr>
            <w:tcW w:w="5801" w:type="dxa"/>
            <w:vAlign w:val="center"/>
          </w:tcPr>
          <w:p w14:paraId="1B3BAF4B" w14:textId="77777777" w:rsidR="008C1236" w:rsidRPr="008C1236" w:rsidRDefault="008C1236" w:rsidP="00872D6F">
            <w:pPr>
              <w:widowControl w:val="0"/>
              <w:spacing w:before="120" w:after="120" w:line="276" w:lineRule="auto"/>
              <w:jc w:val="center"/>
              <w:rPr>
                <w:rFonts w:ascii="Times New Roman" w:hAnsi="Times New Roman" w:cs="Times New Roman"/>
                <w:b/>
                <w:sz w:val="28"/>
                <w:szCs w:val="28"/>
                <w:lang w:val="nl-NL"/>
              </w:rPr>
            </w:pPr>
            <w:r w:rsidRPr="008C1236">
              <w:rPr>
                <w:rFonts w:ascii="Times New Roman" w:hAnsi="Times New Roman" w:cs="Times New Roman"/>
                <w:b/>
                <w:sz w:val="28"/>
                <w:szCs w:val="28"/>
                <w:lang w:val="nl-NL"/>
              </w:rPr>
              <w:t>Tình hình thực hiện</w:t>
            </w:r>
          </w:p>
        </w:tc>
      </w:tr>
      <w:tr w:rsidR="008C1236" w:rsidRPr="008C1236" w14:paraId="348E1847" w14:textId="77777777" w:rsidTr="00C36E79">
        <w:tc>
          <w:tcPr>
            <w:tcW w:w="590" w:type="dxa"/>
            <w:vAlign w:val="center"/>
          </w:tcPr>
          <w:p w14:paraId="06F6DA70" w14:textId="77777777" w:rsidR="008C1236" w:rsidRPr="008C1236" w:rsidRDefault="008C1236" w:rsidP="008C1236">
            <w:pPr>
              <w:pStyle w:val="ListParagraph"/>
              <w:widowControl w:val="0"/>
              <w:numPr>
                <w:ilvl w:val="0"/>
                <w:numId w:val="2"/>
              </w:numPr>
              <w:spacing w:before="120" w:after="120" w:line="276" w:lineRule="auto"/>
              <w:jc w:val="center"/>
              <w:rPr>
                <w:rFonts w:ascii="Times New Roman" w:hAnsi="Times New Roman"/>
                <w:sz w:val="28"/>
                <w:lang w:val="nl-NL"/>
              </w:rPr>
            </w:pPr>
          </w:p>
        </w:tc>
        <w:tc>
          <w:tcPr>
            <w:tcW w:w="4230" w:type="dxa"/>
            <w:vAlign w:val="center"/>
          </w:tcPr>
          <w:p w14:paraId="4726B6C8" w14:textId="77777777" w:rsidR="008C1236" w:rsidRPr="008C1236" w:rsidRDefault="008C1236" w:rsidP="00872D6F">
            <w:pPr>
              <w:widowControl w:val="0"/>
              <w:spacing w:before="120" w:after="120" w:line="276" w:lineRule="auto"/>
              <w:jc w:val="both"/>
              <w:rPr>
                <w:rFonts w:ascii="Times New Roman" w:hAnsi="Times New Roman" w:cs="Times New Roman"/>
                <w:sz w:val="28"/>
                <w:szCs w:val="28"/>
              </w:rPr>
            </w:pPr>
            <w:r w:rsidRPr="008C1236">
              <w:rPr>
                <w:rFonts w:ascii="Times New Roman" w:hAnsi="Times New Roman" w:cs="Times New Roman"/>
                <w:sz w:val="28"/>
                <w:szCs w:val="28"/>
              </w:rPr>
              <w:t>Nghị định quy định chi tiết một số điều và biện pháp thi hành Luật Phục hồi, phá sản về Quản tài viên và hành nghề quản lý, thanh lý tài sản (khoản 2 Điều 9, Điều 21)</w:t>
            </w:r>
          </w:p>
        </w:tc>
        <w:tc>
          <w:tcPr>
            <w:tcW w:w="4422" w:type="dxa"/>
          </w:tcPr>
          <w:p w14:paraId="333EE40F" w14:textId="77777777" w:rsidR="008C1236" w:rsidRPr="008C1236" w:rsidRDefault="008C1236" w:rsidP="00872D6F">
            <w:pPr>
              <w:widowControl w:val="0"/>
              <w:spacing w:before="120" w:after="120" w:line="276" w:lineRule="auto"/>
              <w:jc w:val="both"/>
              <w:rPr>
                <w:rFonts w:ascii="Times New Roman" w:hAnsi="Times New Roman" w:cs="Times New Roman"/>
                <w:spacing w:val="-4"/>
                <w:sz w:val="28"/>
                <w:szCs w:val="28"/>
              </w:rPr>
            </w:pPr>
            <w:r w:rsidRPr="008C1236">
              <w:rPr>
                <w:rFonts w:ascii="Times New Roman" w:hAnsi="Times New Roman" w:cs="Times New Roman"/>
                <w:spacing w:val="-4"/>
                <w:sz w:val="28"/>
                <w:szCs w:val="28"/>
              </w:rPr>
              <w:t>Quyết định số 163/QĐ-TTg ngày 24/01/2026 của Thủ tướng Chính phủ ban hành Danh mục và phân công cơ quan chủ trì soạn thảo văn bản quy định chi tiết Luật Phục hồi, phá sản và Luật Tòa án chuyên biệt tại Trung tâm tài chính quốc tế được Quốc hội khóa XV thông qua tại Kỳ họp thứ 10</w:t>
            </w:r>
          </w:p>
        </w:tc>
        <w:tc>
          <w:tcPr>
            <w:tcW w:w="5801" w:type="dxa"/>
            <w:vAlign w:val="center"/>
          </w:tcPr>
          <w:p w14:paraId="0EBFDF48" w14:textId="77777777" w:rsidR="008C1236" w:rsidRPr="008C1236" w:rsidRDefault="008C1236" w:rsidP="00872D6F">
            <w:pPr>
              <w:widowControl w:val="0"/>
              <w:spacing w:before="120" w:after="120" w:line="276" w:lineRule="auto"/>
              <w:jc w:val="center"/>
              <w:rPr>
                <w:rFonts w:ascii="Times New Roman" w:hAnsi="Times New Roman" w:cs="Times New Roman"/>
                <w:spacing w:val="3"/>
                <w:sz w:val="28"/>
                <w:szCs w:val="28"/>
                <w:shd w:val="clear" w:color="auto" w:fill="FFFFFF"/>
              </w:rPr>
            </w:pPr>
            <w:bookmarkStart w:id="0" w:name="_GoBack"/>
            <w:bookmarkEnd w:id="0"/>
            <w:r w:rsidRPr="008C1236">
              <w:rPr>
                <w:rFonts w:ascii="Times New Roman" w:hAnsi="Times New Roman" w:cs="Times New Roman"/>
                <w:b/>
                <w:spacing w:val="-4"/>
                <w:sz w:val="28"/>
                <w:szCs w:val="28"/>
              </w:rPr>
              <w:t>Đã hoàn thành</w:t>
            </w:r>
          </w:p>
          <w:p w14:paraId="71E579BC" w14:textId="77777777" w:rsidR="008C1236" w:rsidRPr="008C1236" w:rsidRDefault="008C1236" w:rsidP="00872D6F">
            <w:pPr>
              <w:widowControl w:val="0"/>
              <w:spacing w:before="120" w:after="120" w:line="276" w:lineRule="auto"/>
              <w:jc w:val="both"/>
              <w:rPr>
                <w:rFonts w:ascii="Times New Roman" w:hAnsi="Times New Roman" w:cs="Times New Roman"/>
                <w:spacing w:val="3"/>
                <w:sz w:val="28"/>
                <w:szCs w:val="28"/>
                <w:shd w:val="clear" w:color="auto" w:fill="FFFFFF"/>
              </w:rPr>
            </w:pPr>
            <w:r w:rsidRPr="008C1236">
              <w:rPr>
                <w:rFonts w:ascii="Times New Roman" w:hAnsi="Times New Roman" w:cs="Times New Roman"/>
                <w:sz w:val="28"/>
                <w:szCs w:val="28"/>
              </w:rPr>
              <w:t>Nghị định số 65/2026/NĐ-CP ngày 28/2/2026 quy định chi tiết một số điều và biện pháp thi hành Luật Phục hồi, phá sản về Quản tài viên và hành nghề quản lý, thanh lý tài sản</w:t>
            </w:r>
            <w:r w:rsidRPr="008C1236">
              <w:rPr>
                <w:rFonts w:ascii="Times New Roman" w:hAnsi="Times New Roman" w:cs="Times New Roman"/>
                <w:spacing w:val="3"/>
                <w:sz w:val="28"/>
                <w:szCs w:val="28"/>
                <w:shd w:val="clear" w:color="auto" w:fill="FFFFFF"/>
              </w:rPr>
              <w:t>.</w:t>
            </w:r>
          </w:p>
          <w:p w14:paraId="0B7C246D" w14:textId="77777777" w:rsidR="008C1236" w:rsidRPr="008C1236" w:rsidRDefault="008C1236" w:rsidP="00872D6F">
            <w:pPr>
              <w:widowControl w:val="0"/>
              <w:spacing w:before="120" w:after="120" w:line="276" w:lineRule="auto"/>
              <w:jc w:val="both"/>
              <w:rPr>
                <w:rFonts w:ascii="Times New Roman" w:hAnsi="Times New Roman" w:cs="Times New Roman"/>
                <w:spacing w:val="3"/>
                <w:sz w:val="28"/>
                <w:szCs w:val="28"/>
                <w:shd w:val="clear" w:color="auto" w:fill="FFFFFF"/>
              </w:rPr>
            </w:pPr>
          </w:p>
        </w:tc>
      </w:tr>
      <w:tr w:rsidR="008C1236" w:rsidRPr="008C1236" w14:paraId="436CB2C8" w14:textId="77777777" w:rsidTr="00C36E79">
        <w:tc>
          <w:tcPr>
            <w:tcW w:w="590" w:type="dxa"/>
            <w:vAlign w:val="center"/>
          </w:tcPr>
          <w:p w14:paraId="4A463BDA" w14:textId="77777777" w:rsidR="008C1236" w:rsidRPr="008C1236" w:rsidRDefault="008C1236" w:rsidP="008C1236">
            <w:pPr>
              <w:pStyle w:val="ListParagraph"/>
              <w:widowControl w:val="0"/>
              <w:numPr>
                <w:ilvl w:val="0"/>
                <w:numId w:val="2"/>
              </w:numPr>
              <w:spacing w:before="120" w:after="120" w:line="276" w:lineRule="auto"/>
              <w:jc w:val="center"/>
              <w:rPr>
                <w:rFonts w:ascii="Times New Roman" w:hAnsi="Times New Roman"/>
                <w:sz w:val="28"/>
                <w:lang w:val="nl-NL"/>
              </w:rPr>
            </w:pPr>
          </w:p>
        </w:tc>
        <w:tc>
          <w:tcPr>
            <w:tcW w:w="4230" w:type="dxa"/>
            <w:vAlign w:val="center"/>
          </w:tcPr>
          <w:p w14:paraId="0372EECB" w14:textId="77777777" w:rsidR="008C1236" w:rsidRPr="008C1236" w:rsidRDefault="008C1236" w:rsidP="00872D6F">
            <w:pPr>
              <w:widowControl w:val="0"/>
              <w:spacing w:before="120" w:after="120" w:line="276" w:lineRule="auto"/>
              <w:jc w:val="both"/>
              <w:rPr>
                <w:rFonts w:ascii="Times New Roman" w:hAnsi="Times New Roman" w:cs="Times New Roman"/>
                <w:sz w:val="28"/>
                <w:szCs w:val="28"/>
              </w:rPr>
            </w:pPr>
            <w:r w:rsidRPr="008C1236">
              <w:rPr>
                <w:rFonts w:ascii="Times New Roman" w:hAnsi="Times New Roman" w:cs="Times New Roman"/>
                <w:sz w:val="28"/>
                <w:szCs w:val="28"/>
              </w:rPr>
              <w:t>Nghị định quy định chi tiết một số điều và biện pháp thi hành Luật Phục hồi, phá sản về thi hành quyết định tuyên bố doanh nghiệp, hợp tác xã phá sản (Điều 76, Điều 77)</w:t>
            </w:r>
          </w:p>
        </w:tc>
        <w:tc>
          <w:tcPr>
            <w:tcW w:w="4422" w:type="dxa"/>
          </w:tcPr>
          <w:p w14:paraId="6B3F97FE" w14:textId="77777777" w:rsidR="008C1236" w:rsidRPr="008C1236" w:rsidRDefault="008C1236" w:rsidP="00872D6F">
            <w:pPr>
              <w:widowControl w:val="0"/>
              <w:spacing w:before="120" w:after="120" w:line="276" w:lineRule="auto"/>
              <w:jc w:val="both"/>
              <w:rPr>
                <w:rFonts w:ascii="Times New Roman" w:hAnsi="Times New Roman" w:cs="Times New Roman"/>
                <w:spacing w:val="-4"/>
                <w:sz w:val="28"/>
                <w:szCs w:val="28"/>
              </w:rPr>
            </w:pPr>
            <w:r w:rsidRPr="008C1236">
              <w:rPr>
                <w:rFonts w:ascii="Times New Roman" w:hAnsi="Times New Roman" w:cs="Times New Roman"/>
                <w:spacing w:val="-4"/>
                <w:sz w:val="28"/>
                <w:szCs w:val="28"/>
              </w:rPr>
              <w:t>Quyết định số 163/QĐ-TTg ngày 24/01/2026 của Thủ tướng Chính phủ ban hành Danh mục và phân công cơ quan chủ trì soạn thảo văn bản quy định chi tiết Luật Phục hồi, phá sản và Luật Tòa án chuyên biệt tại Trung tâm tài chính quốc tế được Quốc hội khóa XV thông qua tại Kỳ họp thứ 10.</w:t>
            </w:r>
          </w:p>
        </w:tc>
        <w:tc>
          <w:tcPr>
            <w:tcW w:w="5801" w:type="dxa"/>
            <w:vAlign w:val="center"/>
          </w:tcPr>
          <w:p w14:paraId="01B6D899" w14:textId="77777777" w:rsidR="008C1236" w:rsidRPr="008C1236" w:rsidRDefault="008C1236" w:rsidP="00872D6F">
            <w:pPr>
              <w:widowControl w:val="0"/>
              <w:spacing w:before="120" w:after="120" w:line="276" w:lineRule="auto"/>
              <w:jc w:val="center"/>
              <w:rPr>
                <w:rFonts w:ascii="Times New Roman" w:hAnsi="Times New Roman" w:cs="Times New Roman"/>
                <w:spacing w:val="3"/>
                <w:sz w:val="28"/>
                <w:szCs w:val="28"/>
                <w:shd w:val="clear" w:color="auto" w:fill="FFFFFF"/>
              </w:rPr>
            </w:pPr>
            <w:r w:rsidRPr="008C1236">
              <w:rPr>
                <w:rFonts w:ascii="Times New Roman" w:hAnsi="Times New Roman" w:cs="Times New Roman"/>
                <w:b/>
                <w:spacing w:val="-4"/>
                <w:sz w:val="28"/>
                <w:szCs w:val="28"/>
              </w:rPr>
              <w:t>Đã hoàn thành</w:t>
            </w:r>
          </w:p>
          <w:p w14:paraId="5EA019A8" w14:textId="77777777" w:rsidR="008C1236" w:rsidRPr="008C1236" w:rsidRDefault="008C1236" w:rsidP="00872D6F">
            <w:pPr>
              <w:widowControl w:val="0"/>
              <w:spacing w:before="120" w:after="120" w:line="276" w:lineRule="auto"/>
              <w:jc w:val="both"/>
              <w:rPr>
                <w:rFonts w:ascii="Times New Roman" w:hAnsi="Times New Roman" w:cs="Times New Roman"/>
                <w:spacing w:val="3"/>
                <w:sz w:val="28"/>
                <w:szCs w:val="28"/>
                <w:shd w:val="clear" w:color="auto" w:fill="FFFFFF"/>
              </w:rPr>
            </w:pPr>
            <w:r w:rsidRPr="008C1236">
              <w:rPr>
                <w:rFonts w:ascii="Times New Roman" w:hAnsi="Times New Roman" w:cs="Times New Roman"/>
                <w:sz w:val="28"/>
                <w:szCs w:val="28"/>
              </w:rPr>
              <w:t>Nghị định số 64/2026/NĐ-CP ngày 28/02/2026 quy định chi tiết một số điều và biện pháp thi hành Luật Phục hồi, phá sản về thi hành quyết định tuyên bố doanh nghiệp, hợp tác xã phá sản.</w:t>
            </w:r>
            <w:r w:rsidRPr="008C1236">
              <w:rPr>
                <w:rFonts w:ascii="Times New Roman" w:hAnsi="Times New Roman" w:cs="Times New Roman"/>
                <w:spacing w:val="3"/>
                <w:sz w:val="28"/>
                <w:szCs w:val="28"/>
                <w:shd w:val="clear" w:color="auto" w:fill="FFFFFF"/>
              </w:rPr>
              <w:t xml:space="preserve"> </w:t>
            </w:r>
          </w:p>
          <w:p w14:paraId="3F052517" w14:textId="77777777" w:rsidR="008C1236" w:rsidRPr="008C1236" w:rsidRDefault="008C1236" w:rsidP="00872D6F">
            <w:pPr>
              <w:widowControl w:val="0"/>
              <w:spacing w:before="120" w:after="120" w:line="276" w:lineRule="auto"/>
              <w:jc w:val="both"/>
              <w:rPr>
                <w:rFonts w:ascii="Times New Roman" w:hAnsi="Times New Roman" w:cs="Times New Roman"/>
                <w:spacing w:val="3"/>
                <w:sz w:val="28"/>
                <w:szCs w:val="28"/>
                <w:shd w:val="clear" w:color="auto" w:fill="FFFFFF"/>
              </w:rPr>
            </w:pPr>
          </w:p>
        </w:tc>
      </w:tr>
      <w:tr w:rsidR="008C1236" w:rsidRPr="008C1236" w14:paraId="69DFCCA8" w14:textId="77777777" w:rsidTr="00C36E79">
        <w:tc>
          <w:tcPr>
            <w:tcW w:w="590" w:type="dxa"/>
            <w:vAlign w:val="center"/>
          </w:tcPr>
          <w:p w14:paraId="3C136AD0" w14:textId="77777777" w:rsidR="008C1236" w:rsidRPr="008C1236" w:rsidRDefault="008C1236" w:rsidP="008C1236">
            <w:pPr>
              <w:pStyle w:val="ListParagraph"/>
              <w:widowControl w:val="0"/>
              <w:numPr>
                <w:ilvl w:val="0"/>
                <w:numId w:val="2"/>
              </w:numPr>
              <w:spacing w:before="120" w:after="120" w:line="276" w:lineRule="auto"/>
              <w:jc w:val="center"/>
              <w:rPr>
                <w:rFonts w:ascii="Times New Roman" w:hAnsi="Times New Roman"/>
                <w:sz w:val="28"/>
                <w:lang w:val="nl-NL"/>
              </w:rPr>
            </w:pPr>
          </w:p>
        </w:tc>
        <w:tc>
          <w:tcPr>
            <w:tcW w:w="4230" w:type="dxa"/>
            <w:vAlign w:val="center"/>
          </w:tcPr>
          <w:p w14:paraId="4FF58454" w14:textId="77777777" w:rsidR="008C1236" w:rsidRPr="008C1236" w:rsidRDefault="008C1236" w:rsidP="00872D6F">
            <w:pPr>
              <w:widowControl w:val="0"/>
              <w:spacing w:before="120" w:after="120" w:line="276" w:lineRule="auto"/>
              <w:jc w:val="both"/>
              <w:rPr>
                <w:rFonts w:ascii="Times New Roman" w:hAnsi="Times New Roman" w:cs="Times New Roman"/>
                <w:sz w:val="28"/>
                <w:szCs w:val="28"/>
              </w:rPr>
            </w:pPr>
            <w:r w:rsidRPr="008C1236">
              <w:rPr>
                <w:rFonts w:ascii="Times New Roman" w:hAnsi="Times New Roman" w:cs="Times New Roman"/>
                <w:sz w:val="28"/>
                <w:szCs w:val="28"/>
              </w:rPr>
              <w:t xml:space="preserve">Nghị quyết xử lý khó khăn, vướng </w:t>
            </w:r>
            <w:r w:rsidRPr="008C1236">
              <w:rPr>
                <w:rFonts w:ascii="Times New Roman" w:hAnsi="Times New Roman" w:cs="Times New Roman"/>
                <w:sz w:val="28"/>
                <w:szCs w:val="28"/>
              </w:rPr>
              <w:lastRenderedPageBreak/>
              <w:t>mắc trong việc xây dựng Cơ sở dữ liệu công chứng tập trung, thống nhất và dùng chung</w:t>
            </w:r>
          </w:p>
        </w:tc>
        <w:tc>
          <w:tcPr>
            <w:tcW w:w="4422" w:type="dxa"/>
            <w:vAlign w:val="center"/>
          </w:tcPr>
          <w:p w14:paraId="18E27165" w14:textId="77777777" w:rsidR="008C1236" w:rsidRPr="008C1236" w:rsidRDefault="008C1236" w:rsidP="00872D6F">
            <w:pPr>
              <w:widowControl w:val="0"/>
              <w:spacing w:before="120" w:after="120" w:line="276" w:lineRule="auto"/>
              <w:jc w:val="both"/>
              <w:rPr>
                <w:rFonts w:ascii="Times New Roman" w:hAnsi="Times New Roman" w:cs="Times New Roman"/>
                <w:spacing w:val="-4"/>
                <w:sz w:val="28"/>
                <w:szCs w:val="28"/>
              </w:rPr>
            </w:pPr>
            <w:r w:rsidRPr="008C1236">
              <w:rPr>
                <w:rFonts w:ascii="Times New Roman" w:hAnsi="Times New Roman" w:cs="Times New Roman"/>
                <w:color w:val="000000" w:themeColor="text1"/>
                <w:spacing w:val="3"/>
                <w:sz w:val="28"/>
                <w:szCs w:val="28"/>
                <w:shd w:val="clear" w:color="auto" w:fill="FFFFFF"/>
              </w:rPr>
              <w:lastRenderedPageBreak/>
              <w:t xml:space="preserve">Thông báo kết luận số 39-TB/TGV </w:t>
            </w:r>
            <w:r w:rsidRPr="008C1236">
              <w:rPr>
                <w:rFonts w:ascii="Times New Roman" w:hAnsi="Times New Roman" w:cs="Times New Roman"/>
                <w:color w:val="000000" w:themeColor="text1"/>
                <w:spacing w:val="3"/>
                <w:sz w:val="28"/>
                <w:szCs w:val="28"/>
                <w:shd w:val="clear" w:color="auto" w:fill="FFFFFF"/>
              </w:rPr>
              <w:lastRenderedPageBreak/>
              <w:t>ngày 09/8/2025 của Tổ giúp việc BCĐTW; Nghị quyết số 214/NQ-CP ngày 23/7/2025 của Chính phủ; Công văn số  12501/VPCP-KSTT ngày 18/12/2025 của Văn phòng Chính phủ</w:t>
            </w:r>
          </w:p>
        </w:tc>
        <w:tc>
          <w:tcPr>
            <w:tcW w:w="5801" w:type="dxa"/>
            <w:vAlign w:val="center"/>
          </w:tcPr>
          <w:p w14:paraId="4224F23A" w14:textId="77777777" w:rsidR="008C1236" w:rsidRPr="008C1236" w:rsidRDefault="008C1236" w:rsidP="00872D6F">
            <w:pPr>
              <w:widowControl w:val="0"/>
              <w:spacing w:before="120" w:after="120" w:line="276" w:lineRule="auto"/>
              <w:jc w:val="center"/>
              <w:rPr>
                <w:rFonts w:ascii="Times New Roman" w:hAnsi="Times New Roman" w:cs="Times New Roman"/>
                <w:b/>
                <w:sz w:val="28"/>
                <w:szCs w:val="28"/>
              </w:rPr>
            </w:pPr>
            <w:r w:rsidRPr="008C1236">
              <w:rPr>
                <w:rFonts w:ascii="Times New Roman" w:hAnsi="Times New Roman" w:cs="Times New Roman"/>
                <w:b/>
                <w:sz w:val="28"/>
                <w:szCs w:val="28"/>
              </w:rPr>
              <w:lastRenderedPageBreak/>
              <w:t>Đã hoàn thành</w:t>
            </w:r>
          </w:p>
          <w:p w14:paraId="1E6D804D" w14:textId="77777777" w:rsidR="008C1236" w:rsidRPr="008C1236" w:rsidRDefault="008C1236" w:rsidP="00872D6F">
            <w:pPr>
              <w:widowControl w:val="0"/>
              <w:spacing w:before="120" w:after="120" w:line="276" w:lineRule="auto"/>
              <w:jc w:val="center"/>
              <w:rPr>
                <w:rFonts w:ascii="Times New Roman" w:hAnsi="Times New Roman" w:cs="Times New Roman"/>
                <w:b/>
                <w:spacing w:val="-4"/>
                <w:sz w:val="28"/>
                <w:szCs w:val="28"/>
              </w:rPr>
            </w:pPr>
            <w:r w:rsidRPr="008C1236">
              <w:rPr>
                <w:rFonts w:ascii="Times New Roman" w:hAnsi="Times New Roman" w:cs="Times New Roman"/>
                <w:sz w:val="28"/>
                <w:szCs w:val="28"/>
              </w:rPr>
              <w:lastRenderedPageBreak/>
              <w:t>Nghị quyết số 66.14/2026/NQ-CP ngày 10/02/2026 về việc xử lý khó khăn, vướng mắc trong việc xây dựng, quản lý Cơ sở dữ liệu công chứng</w:t>
            </w:r>
          </w:p>
        </w:tc>
      </w:tr>
      <w:tr w:rsidR="008C1236" w:rsidRPr="008C1236" w14:paraId="76CD57D4" w14:textId="77777777" w:rsidTr="00C36E79">
        <w:tc>
          <w:tcPr>
            <w:tcW w:w="590" w:type="dxa"/>
            <w:vAlign w:val="center"/>
          </w:tcPr>
          <w:p w14:paraId="49BB3C32" w14:textId="77777777" w:rsidR="008C1236" w:rsidRPr="008C1236" w:rsidRDefault="008C1236" w:rsidP="008C1236">
            <w:pPr>
              <w:pStyle w:val="ListParagraph"/>
              <w:widowControl w:val="0"/>
              <w:numPr>
                <w:ilvl w:val="0"/>
                <w:numId w:val="2"/>
              </w:numPr>
              <w:spacing w:before="120" w:after="120" w:line="276" w:lineRule="auto"/>
              <w:jc w:val="center"/>
              <w:rPr>
                <w:rFonts w:ascii="Times New Roman" w:hAnsi="Times New Roman"/>
                <w:sz w:val="28"/>
                <w:lang w:val="nl-NL"/>
              </w:rPr>
            </w:pPr>
          </w:p>
        </w:tc>
        <w:tc>
          <w:tcPr>
            <w:tcW w:w="4230" w:type="dxa"/>
            <w:vAlign w:val="center"/>
          </w:tcPr>
          <w:p w14:paraId="2F012AF9" w14:textId="6F324F4F" w:rsidR="008C1236" w:rsidRPr="008C1236" w:rsidRDefault="008C1236" w:rsidP="00872D6F">
            <w:pPr>
              <w:widowControl w:val="0"/>
              <w:spacing w:before="120" w:after="120" w:line="276" w:lineRule="auto"/>
              <w:jc w:val="both"/>
              <w:rPr>
                <w:rFonts w:ascii="Times New Roman" w:hAnsi="Times New Roman" w:cs="Times New Roman"/>
                <w:sz w:val="28"/>
                <w:szCs w:val="28"/>
              </w:rPr>
            </w:pPr>
            <w:r w:rsidRPr="008C1236">
              <w:rPr>
                <w:rFonts w:ascii="Times New Roman" w:hAnsi="Times New Roman" w:cs="Times New Roman"/>
                <w:sz w:val="28"/>
                <w:szCs w:val="28"/>
              </w:rPr>
              <w:t>Nghị quyết của Chính phủ kéo dài thời gian áp dụng văn bản quy định chi tiết, quy định biện pháp cụ thể để tổ chức, hướng dẫn thi hành các luật hết hiệu lực một phần hoặc toàn bộ từ ngày 01/01/2026</w:t>
            </w:r>
          </w:p>
        </w:tc>
        <w:tc>
          <w:tcPr>
            <w:tcW w:w="4422" w:type="dxa"/>
            <w:vAlign w:val="center"/>
          </w:tcPr>
          <w:p w14:paraId="5ADA6002" w14:textId="77777777" w:rsidR="008C1236" w:rsidRPr="008C1236" w:rsidRDefault="008C1236" w:rsidP="00872D6F">
            <w:pPr>
              <w:widowControl w:val="0"/>
              <w:spacing w:before="120" w:after="120" w:line="276" w:lineRule="auto"/>
              <w:jc w:val="both"/>
              <w:rPr>
                <w:rFonts w:ascii="Times New Roman" w:hAnsi="Times New Roman" w:cs="Times New Roman"/>
                <w:color w:val="000000" w:themeColor="text1"/>
                <w:spacing w:val="3"/>
                <w:sz w:val="28"/>
                <w:szCs w:val="28"/>
                <w:shd w:val="clear" w:color="auto" w:fill="FFFFFF"/>
              </w:rPr>
            </w:pPr>
            <w:r w:rsidRPr="008C1236">
              <w:rPr>
                <w:rFonts w:ascii="Times New Roman" w:hAnsi="Times New Roman" w:cs="Times New Roman"/>
                <w:sz w:val="28"/>
                <w:szCs w:val="28"/>
              </w:rPr>
              <w:t>Thông báo kết luận số 104/TB-VPCP ngày 06/3/2026 của Văn phòng Chính phủ</w:t>
            </w:r>
          </w:p>
        </w:tc>
        <w:tc>
          <w:tcPr>
            <w:tcW w:w="5801" w:type="dxa"/>
            <w:vAlign w:val="center"/>
          </w:tcPr>
          <w:p w14:paraId="06A2067F" w14:textId="77777777" w:rsidR="008C1236" w:rsidRPr="008C1236" w:rsidRDefault="008C1236" w:rsidP="00872D6F">
            <w:pPr>
              <w:widowControl w:val="0"/>
              <w:spacing w:before="120" w:after="120" w:line="276" w:lineRule="auto"/>
              <w:jc w:val="center"/>
              <w:rPr>
                <w:rFonts w:ascii="Times New Roman" w:hAnsi="Times New Roman" w:cs="Times New Roman"/>
                <w:b/>
                <w:sz w:val="28"/>
                <w:szCs w:val="28"/>
              </w:rPr>
            </w:pPr>
            <w:r w:rsidRPr="008C1236">
              <w:rPr>
                <w:rFonts w:ascii="Times New Roman" w:hAnsi="Times New Roman" w:cs="Times New Roman"/>
                <w:b/>
                <w:sz w:val="28"/>
                <w:szCs w:val="28"/>
              </w:rPr>
              <w:t>Đã hoàn thành</w:t>
            </w:r>
          </w:p>
          <w:p w14:paraId="10DFDA7B" w14:textId="77777777" w:rsidR="008C1236" w:rsidRPr="008C1236" w:rsidRDefault="008C1236" w:rsidP="00872D6F">
            <w:pPr>
              <w:widowControl w:val="0"/>
              <w:spacing w:before="120" w:after="120" w:line="276" w:lineRule="auto"/>
              <w:jc w:val="center"/>
              <w:rPr>
                <w:rFonts w:ascii="Times New Roman" w:hAnsi="Times New Roman" w:cs="Times New Roman"/>
                <w:b/>
                <w:sz w:val="28"/>
                <w:szCs w:val="28"/>
              </w:rPr>
            </w:pPr>
            <w:r w:rsidRPr="008C1236">
              <w:rPr>
                <w:rFonts w:ascii="Times New Roman" w:hAnsi="Times New Roman" w:cs="Times New Roman"/>
                <w:sz w:val="28"/>
                <w:szCs w:val="28"/>
              </w:rPr>
              <w:t>Nghị quyết số 10/2026/NQ-CP ngày 10/3/2026 của Chính phủ về việc tiếp tục áp dụng văn bản quy định chi tiết, quy định biện pháp cụ thể để tổ chức, hướng dẫn thi hành một số luật đã được sửa đổi, bổ sung hoặc thay thế</w:t>
            </w:r>
          </w:p>
        </w:tc>
      </w:tr>
      <w:tr w:rsidR="008C1236" w:rsidRPr="008C1236" w14:paraId="152B0F0F" w14:textId="77777777" w:rsidTr="00C36E79">
        <w:tc>
          <w:tcPr>
            <w:tcW w:w="590" w:type="dxa"/>
            <w:vAlign w:val="center"/>
          </w:tcPr>
          <w:p w14:paraId="3EAF543B" w14:textId="77777777" w:rsidR="008C1236" w:rsidRPr="008C1236" w:rsidRDefault="008C1236" w:rsidP="008C1236">
            <w:pPr>
              <w:pStyle w:val="ListParagraph"/>
              <w:widowControl w:val="0"/>
              <w:numPr>
                <w:ilvl w:val="0"/>
                <w:numId w:val="2"/>
              </w:numPr>
              <w:spacing w:before="120" w:after="120" w:line="276" w:lineRule="auto"/>
              <w:jc w:val="center"/>
              <w:rPr>
                <w:rFonts w:ascii="Times New Roman" w:hAnsi="Times New Roman"/>
                <w:sz w:val="28"/>
                <w:lang w:val="nl-NL"/>
              </w:rPr>
            </w:pPr>
          </w:p>
        </w:tc>
        <w:tc>
          <w:tcPr>
            <w:tcW w:w="4230" w:type="dxa"/>
            <w:vAlign w:val="center"/>
          </w:tcPr>
          <w:p w14:paraId="673F2AC8" w14:textId="77777777" w:rsidR="008C1236" w:rsidRPr="008C1236" w:rsidRDefault="008C1236" w:rsidP="00872D6F">
            <w:pPr>
              <w:widowControl w:val="0"/>
              <w:spacing w:before="120" w:after="120" w:line="276" w:lineRule="auto"/>
              <w:jc w:val="both"/>
              <w:rPr>
                <w:rFonts w:ascii="Times New Roman" w:hAnsi="Times New Roman" w:cs="Times New Roman"/>
                <w:sz w:val="28"/>
                <w:szCs w:val="28"/>
              </w:rPr>
            </w:pPr>
            <w:r w:rsidRPr="008C1236">
              <w:rPr>
                <w:rFonts w:ascii="Times New Roman" w:hAnsi="Times New Roman" w:cs="Times New Roman"/>
                <w:sz w:val="28"/>
                <w:szCs w:val="28"/>
              </w:rPr>
              <w:t>Đề án “Tổng rà soát hệ thống văn bản quy phạm pháp luật đáp ứng yêu cầu phát triển đất nước trong kỷ nguyên mới”</w:t>
            </w:r>
          </w:p>
        </w:tc>
        <w:tc>
          <w:tcPr>
            <w:tcW w:w="4422" w:type="dxa"/>
          </w:tcPr>
          <w:p w14:paraId="7D592234" w14:textId="77777777" w:rsidR="008C1236" w:rsidRPr="008C1236" w:rsidRDefault="008C1236" w:rsidP="00872D6F">
            <w:pPr>
              <w:widowControl w:val="0"/>
              <w:spacing w:before="120" w:after="120" w:line="276" w:lineRule="auto"/>
              <w:jc w:val="both"/>
              <w:rPr>
                <w:rFonts w:ascii="Times New Roman" w:hAnsi="Times New Roman" w:cs="Times New Roman"/>
                <w:sz w:val="28"/>
                <w:szCs w:val="28"/>
              </w:rPr>
            </w:pPr>
            <w:r w:rsidRPr="008C1236">
              <w:rPr>
                <w:rFonts w:ascii="Times New Roman" w:eastAsia="MS Mincho" w:hAnsi="Times New Roman" w:cs="Times New Roman"/>
                <w:sz w:val="28"/>
                <w:szCs w:val="28"/>
              </w:rPr>
              <w:t>Chương trình công tác năm 2026 của Ban Chỉ đạo Trung ương về hoàn thiện thể chế, pháp luật (Chương trình số 12-CTr/BCĐ ngày 30/12/2025).</w:t>
            </w:r>
          </w:p>
        </w:tc>
        <w:tc>
          <w:tcPr>
            <w:tcW w:w="5801" w:type="dxa"/>
            <w:vAlign w:val="center"/>
          </w:tcPr>
          <w:p w14:paraId="5F822624" w14:textId="77777777" w:rsidR="008C1236" w:rsidRPr="008C1236" w:rsidRDefault="008C1236" w:rsidP="00872D6F">
            <w:pPr>
              <w:widowControl w:val="0"/>
              <w:spacing w:before="120" w:after="120" w:line="276" w:lineRule="auto"/>
              <w:jc w:val="center"/>
              <w:rPr>
                <w:rFonts w:ascii="Times New Roman" w:eastAsia="MS Mincho" w:hAnsi="Times New Roman" w:cs="Times New Roman"/>
                <w:sz w:val="28"/>
                <w:szCs w:val="28"/>
              </w:rPr>
            </w:pPr>
            <w:r w:rsidRPr="008C1236">
              <w:rPr>
                <w:rFonts w:ascii="Times New Roman" w:hAnsi="Times New Roman" w:cs="Times New Roman"/>
                <w:b/>
                <w:spacing w:val="-4"/>
                <w:sz w:val="28"/>
                <w:szCs w:val="28"/>
              </w:rPr>
              <w:t>Đã hoàn thành</w:t>
            </w:r>
          </w:p>
          <w:p w14:paraId="1EFE19A8" w14:textId="77777777" w:rsidR="008C1236" w:rsidRPr="009C5051" w:rsidRDefault="009C5051" w:rsidP="00872D6F">
            <w:pPr>
              <w:widowControl w:val="0"/>
              <w:spacing w:before="120" w:after="120" w:line="276" w:lineRule="auto"/>
              <w:jc w:val="both"/>
              <w:rPr>
                <w:rFonts w:ascii="Times New Roman" w:hAnsi="Times New Roman" w:cs="Times New Roman"/>
                <w:sz w:val="28"/>
                <w:szCs w:val="28"/>
              </w:rPr>
            </w:pPr>
            <w:r w:rsidRPr="009C5051">
              <w:rPr>
                <w:rFonts w:ascii="Times New Roman" w:hAnsi="Times New Roman" w:cs="Times New Roman"/>
                <w:sz w:val="28"/>
                <w:szCs w:val="28"/>
              </w:rPr>
              <w:t>Thông báo số 721/TB-VPQH ngày 04/4/2026 Kết luận của Ủy ban Thường vụ Quốc hội về Đề án “Tổng rà soát hệ thống văn bản quy phạm pháp luật đáp ứng yêu cầu phát triển đất nước trong kỷ nguyên mới”, dự thảo Nghị quyết của Ủy ban Thường vụ Quốc hội về tổng rà soát hệ thống văn bản quy phạm pháp luật và dự thảo Nghị quyết của Ủy ban Thường vụ Quốc hội thành lập Ban Chỉ đạo tổng rà soát hệ thống văn bản quy phạm pháp luật</w:t>
            </w:r>
          </w:p>
        </w:tc>
      </w:tr>
      <w:tr w:rsidR="008C1236" w:rsidRPr="008C1236" w14:paraId="3BAC969D" w14:textId="77777777" w:rsidTr="00C36E79">
        <w:tc>
          <w:tcPr>
            <w:tcW w:w="590" w:type="dxa"/>
            <w:vAlign w:val="center"/>
          </w:tcPr>
          <w:p w14:paraId="2FED81CD" w14:textId="77777777" w:rsidR="008C1236" w:rsidRPr="008C1236" w:rsidRDefault="008C1236" w:rsidP="008C1236">
            <w:pPr>
              <w:pStyle w:val="ListParagraph"/>
              <w:widowControl w:val="0"/>
              <w:numPr>
                <w:ilvl w:val="0"/>
                <w:numId w:val="2"/>
              </w:numPr>
              <w:spacing w:before="120" w:after="120" w:line="276" w:lineRule="auto"/>
              <w:jc w:val="center"/>
              <w:rPr>
                <w:rFonts w:ascii="Times New Roman" w:hAnsi="Times New Roman"/>
                <w:sz w:val="28"/>
                <w:lang w:val="nl-NL"/>
              </w:rPr>
            </w:pPr>
          </w:p>
        </w:tc>
        <w:tc>
          <w:tcPr>
            <w:tcW w:w="4230" w:type="dxa"/>
            <w:vAlign w:val="center"/>
          </w:tcPr>
          <w:p w14:paraId="459956A9" w14:textId="77777777" w:rsidR="008C1236" w:rsidRPr="008C1236" w:rsidRDefault="008C1236" w:rsidP="00872D6F">
            <w:pPr>
              <w:widowControl w:val="0"/>
              <w:spacing w:before="120" w:after="120" w:line="276" w:lineRule="auto"/>
              <w:jc w:val="both"/>
              <w:rPr>
                <w:rFonts w:ascii="Times New Roman" w:hAnsi="Times New Roman" w:cs="Times New Roman"/>
                <w:sz w:val="28"/>
                <w:szCs w:val="28"/>
              </w:rPr>
            </w:pPr>
            <w:r w:rsidRPr="008C1236">
              <w:rPr>
                <w:rFonts w:ascii="Times New Roman" w:hAnsi="Times New Roman" w:cs="Times New Roman"/>
                <w:sz w:val="28"/>
                <w:szCs w:val="28"/>
              </w:rPr>
              <w:t>Nghị quyết của Ủy ban Thường vụ Quốc hội về tổng rà soát hệ thống văn bản quy phạm pháp luật</w:t>
            </w:r>
          </w:p>
        </w:tc>
        <w:tc>
          <w:tcPr>
            <w:tcW w:w="4422" w:type="dxa"/>
            <w:vAlign w:val="center"/>
          </w:tcPr>
          <w:p w14:paraId="269E6C49" w14:textId="77777777" w:rsidR="008C1236" w:rsidRPr="008C1236" w:rsidRDefault="008C1236" w:rsidP="00872D6F">
            <w:pPr>
              <w:widowControl w:val="0"/>
              <w:spacing w:before="120" w:after="120" w:line="276" w:lineRule="auto"/>
              <w:jc w:val="both"/>
              <w:rPr>
                <w:rFonts w:ascii="Times New Roman" w:hAnsi="Times New Roman" w:cs="Times New Roman"/>
                <w:sz w:val="28"/>
                <w:szCs w:val="28"/>
              </w:rPr>
            </w:pPr>
            <w:r w:rsidRPr="008C1236">
              <w:rPr>
                <w:rFonts w:ascii="Times New Roman" w:eastAsia="MS Mincho" w:hAnsi="Times New Roman" w:cs="Times New Roman"/>
                <w:sz w:val="28"/>
                <w:szCs w:val="28"/>
              </w:rPr>
              <w:t>Chương trình công tác năm 2026 của Ban Chỉ đạo Trung ương về hoàn thiện thể chế, pháp luật (Chương trình số 12-CTr/BCĐ ngày 30/12/2025).</w:t>
            </w:r>
          </w:p>
        </w:tc>
        <w:tc>
          <w:tcPr>
            <w:tcW w:w="5801" w:type="dxa"/>
            <w:vAlign w:val="center"/>
          </w:tcPr>
          <w:p w14:paraId="26ACECA9" w14:textId="77777777" w:rsidR="008C1236" w:rsidRPr="008C1236" w:rsidRDefault="008C1236" w:rsidP="00872D6F">
            <w:pPr>
              <w:widowControl w:val="0"/>
              <w:spacing w:before="120" w:after="120" w:line="276" w:lineRule="auto"/>
              <w:jc w:val="center"/>
              <w:rPr>
                <w:rFonts w:ascii="Times New Roman" w:eastAsia="MS Mincho" w:hAnsi="Times New Roman" w:cs="Times New Roman"/>
                <w:sz w:val="28"/>
                <w:szCs w:val="28"/>
              </w:rPr>
            </w:pPr>
            <w:r w:rsidRPr="008C1236">
              <w:rPr>
                <w:rFonts w:ascii="Times New Roman" w:hAnsi="Times New Roman" w:cs="Times New Roman"/>
                <w:b/>
                <w:spacing w:val="-4"/>
                <w:sz w:val="28"/>
                <w:szCs w:val="28"/>
              </w:rPr>
              <w:t>Đã hoàn thành</w:t>
            </w:r>
          </w:p>
          <w:p w14:paraId="52FFD574" w14:textId="77777777" w:rsidR="008C1236" w:rsidRPr="008C1236" w:rsidRDefault="008C1236" w:rsidP="00872D6F">
            <w:pPr>
              <w:widowControl w:val="0"/>
              <w:spacing w:before="120" w:after="120" w:line="276" w:lineRule="auto"/>
              <w:jc w:val="both"/>
              <w:rPr>
                <w:rFonts w:ascii="Times New Roman" w:hAnsi="Times New Roman" w:cs="Times New Roman"/>
                <w:b/>
                <w:sz w:val="28"/>
                <w:szCs w:val="28"/>
              </w:rPr>
            </w:pPr>
            <w:r w:rsidRPr="008C1236">
              <w:rPr>
                <w:rFonts w:ascii="Times New Roman" w:hAnsi="Times New Roman" w:cs="Times New Roman"/>
                <w:sz w:val="28"/>
                <w:szCs w:val="28"/>
              </w:rPr>
              <w:t>Nghị quyết số 2092/NQ-UBTVQH15 ngày 03/4/2026</w:t>
            </w:r>
            <w:r w:rsidR="00CB0AF8">
              <w:rPr>
                <w:rFonts w:ascii="Times New Roman" w:hAnsi="Times New Roman" w:cs="Times New Roman"/>
                <w:sz w:val="28"/>
                <w:szCs w:val="28"/>
              </w:rPr>
              <w:t xml:space="preserve"> </w:t>
            </w:r>
            <w:r w:rsidRPr="008C1236">
              <w:rPr>
                <w:rFonts w:ascii="Times New Roman" w:hAnsi="Times New Roman" w:cs="Times New Roman"/>
                <w:sz w:val="28"/>
                <w:szCs w:val="28"/>
              </w:rPr>
              <w:t>về tổng rà soát hệ thống văn bản quy phạm pháp luật và Nghị quyết số 2093/NQ-UBTVQH15 ngày 03/4/2026 thành lập Ban Chỉ đạo tổng rà soát hệ thống văn bản quy phạm pháp luật</w:t>
            </w:r>
          </w:p>
        </w:tc>
      </w:tr>
      <w:tr w:rsidR="008C1236" w:rsidRPr="008C1236" w14:paraId="73BD7FA0" w14:textId="77777777" w:rsidTr="00C36E79">
        <w:tc>
          <w:tcPr>
            <w:tcW w:w="590" w:type="dxa"/>
            <w:vAlign w:val="center"/>
          </w:tcPr>
          <w:p w14:paraId="671AC5D9" w14:textId="77777777" w:rsidR="008C1236" w:rsidRPr="008C1236" w:rsidRDefault="008C1236" w:rsidP="008C1236">
            <w:pPr>
              <w:pStyle w:val="ListParagraph"/>
              <w:widowControl w:val="0"/>
              <w:numPr>
                <w:ilvl w:val="0"/>
                <w:numId w:val="2"/>
              </w:numPr>
              <w:spacing w:before="120" w:after="120" w:line="276" w:lineRule="auto"/>
              <w:jc w:val="center"/>
              <w:rPr>
                <w:rFonts w:ascii="Times New Roman" w:hAnsi="Times New Roman"/>
                <w:sz w:val="28"/>
                <w:lang w:val="nl-NL"/>
              </w:rPr>
            </w:pPr>
          </w:p>
        </w:tc>
        <w:tc>
          <w:tcPr>
            <w:tcW w:w="4230" w:type="dxa"/>
            <w:vAlign w:val="center"/>
          </w:tcPr>
          <w:p w14:paraId="0924F43F" w14:textId="77777777" w:rsidR="008C1236" w:rsidRPr="008C1236" w:rsidRDefault="008C1236" w:rsidP="00872D6F">
            <w:pPr>
              <w:widowControl w:val="0"/>
              <w:spacing w:before="120" w:after="120" w:line="276" w:lineRule="auto"/>
              <w:jc w:val="both"/>
              <w:rPr>
                <w:rFonts w:ascii="Times New Roman" w:hAnsi="Times New Roman" w:cs="Times New Roman"/>
                <w:sz w:val="28"/>
                <w:szCs w:val="28"/>
              </w:rPr>
            </w:pPr>
            <w:r w:rsidRPr="008C1236">
              <w:rPr>
                <w:rFonts w:ascii="Times New Roman" w:hAnsi="Times New Roman" w:cs="Times New Roman"/>
                <w:sz w:val="28"/>
                <w:szCs w:val="28"/>
              </w:rPr>
              <w:t>Nghị quyết của Chính phủ sửa đổi, bổ sung nhiệm vụ trong Chương trình hành động của Chính phủ thực hiện Nghị quyết số 66-NQ/TW ngày 30/4/2025 của Bộ Chính trị về đổi mới công tác xây dựng và thi hành pháp luật đáp ứng yêu cầu phát triển đất nước trong kỷ nguyên mới.</w:t>
            </w:r>
          </w:p>
        </w:tc>
        <w:tc>
          <w:tcPr>
            <w:tcW w:w="4422" w:type="dxa"/>
            <w:vAlign w:val="center"/>
          </w:tcPr>
          <w:p w14:paraId="69BAC344" w14:textId="77777777" w:rsidR="008C1236" w:rsidRPr="008C1236" w:rsidRDefault="008C1236" w:rsidP="00872D6F">
            <w:pPr>
              <w:widowControl w:val="0"/>
              <w:spacing w:before="120" w:after="120" w:line="276" w:lineRule="auto"/>
              <w:jc w:val="both"/>
              <w:rPr>
                <w:rFonts w:ascii="Times New Roman" w:eastAsia="MS Mincho" w:hAnsi="Times New Roman" w:cs="Times New Roman"/>
                <w:sz w:val="28"/>
                <w:szCs w:val="28"/>
              </w:rPr>
            </w:pPr>
            <w:r w:rsidRPr="008C1236">
              <w:rPr>
                <w:rFonts w:ascii="Times New Roman" w:eastAsia="MS Mincho" w:hAnsi="Times New Roman" w:cs="Times New Roman"/>
                <w:sz w:val="28"/>
                <w:szCs w:val="28"/>
              </w:rPr>
              <w:t>Chương trình công tác năm 2026 của Ban Chỉ đạo Trung ương về hoàn thiện thể chế, pháp luật (Chương trình số 12-CTr/BCĐ ngày 30/12/2025)</w:t>
            </w:r>
          </w:p>
        </w:tc>
        <w:tc>
          <w:tcPr>
            <w:tcW w:w="5801" w:type="dxa"/>
            <w:vAlign w:val="center"/>
          </w:tcPr>
          <w:p w14:paraId="3CE1F240" w14:textId="77777777" w:rsidR="008C1236" w:rsidRPr="008C1236" w:rsidRDefault="008C1236" w:rsidP="00872D6F">
            <w:pPr>
              <w:widowControl w:val="0"/>
              <w:spacing w:before="120" w:after="120" w:line="276" w:lineRule="auto"/>
              <w:jc w:val="center"/>
              <w:rPr>
                <w:rFonts w:ascii="Times New Roman" w:eastAsia="MS Mincho" w:hAnsi="Times New Roman" w:cs="Times New Roman"/>
                <w:sz w:val="28"/>
                <w:szCs w:val="28"/>
              </w:rPr>
            </w:pPr>
            <w:r w:rsidRPr="008C1236">
              <w:rPr>
                <w:rFonts w:ascii="Times New Roman" w:hAnsi="Times New Roman" w:cs="Times New Roman"/>
                <w:b/>
                <w:spacing w:val="-4"/>
                <w:sz w:val="28"/>
                <w:szCs w:val="28"/>
              </w:rPr>
              <w:t>Đã hoàn thành</w:t>
            </w:r>
          </w:p>
          <w:p w14:paraId="43176654" w14:textId="77777777" w:rsidR="008C1236" w:rsidRPr="008C1236" w:rsidRDefault="008C1236" w:rsidP="00872D6F">
            <w:pPr>
              <w:widowControl w:val="0"/>
              <w:spacing w:before="120" w:after="120" w:line="276" w:lineRule="auto"/>
              <w:jc w:val="both"/>
              <w:rPr>
                <w:rFonts w:ascii="Times New Roman" w:hAnsi="Times New Roman" w:cs="Times New Roman"/>
                <w:spacing w:val="-4"/>
                <w:sz w:val="28"/>
                <w:szCs w:val="28"/>
              </w:rPr>
            </w:pPr>
            <w:r w:rsidRPr="008C1236">
              <w:rPr>
                <w:rFonts w:ascii="Times New Roman" w:hAnsi="Times New Roman" w:cs="Times New Roman"/>
                <w:spacing w:val="-4"/>
                <w:sz w:val="28"/>
                <w:szCs w:val="28"/>
              </w:rPr>
              <w:t>Nghị quyết số 97/NQ-CP ngày 06/4/2026 của Chính phủ: Sửa đổi, bổ sung nhiệm vụ trong Chương trình hành động của Chính phủ thực hiện Nghị quyết số 66-NQ/TW ngày 30 tháng 4 năm 2025 của Bộ Chính trị về đổi mới công tác xây dựng và thi hành pháp luật đáp ứng yêu cầu phát triển đất nước trong kỷ nguyên mới</w:t>
            </w:r>
          </w:p>
        </w:tc>
      </w:tr>
      <w:tr w:rsidR="008C1236" w:rsidRPr="008C1236" w14:paraId="28D3BCE9" w14:textId="77777777" w:rsidTr="00C36E79">
        <w:tc>
          <w:tcPr>
            <w:tcW w:w="590" w:type="dxa"/>
            <w:vAlign w:val="center"/>
          </w:tcPr>
          <w:p w14:paraId="47D61888" w14:textId="77777777" w:rsidR="008C1236" w:rsidRPr="008C1236" w:rsidRDefault="008C1236" w:rsidP="008C1236">
            <w:pPr>
              <w:pStyle w:val="ListParagraph"/>
              <w:widowControl w:val="0"/>
              <w:numPr>
                <w:ilvl w:val="0"/>
                <w:numId w:val="2"/>
              </w:numPr>
              <w:spacing w:before="120" w:after="120" w:line="276" w:lineRule="auto"/>
              <w:jc w:val="center"/>
              <w:rPr>
                <w:rFonts w:ascii="Times New Roman" w:hAnsi="Times New Roman"/>
                <w:sz w:val="28"/>
                <w:lang w:val="nl-NL"/>
              </w:rPr>
            </w:pPr>
          </w:p>
        </w:tc>
        <w:tc>
          <w:tcPr>
            <w:tcW w:w="4230" w:type="dxa"/>
            <w:vAlign w:val="center"/>
          </w:tcPr>
          <w:p w14:paraId="7B77F989" w14:textId="71EA2F19" w:rsidR="008C1236" w:rsidRPr="004F4C17" w:rsidRDefault="00E32AA5" w:rsidP="00872D6F">
            <w:pPr>
              <w:widowControl w:val="0"/>
              <w:spacing w:before="120" w:after="120" w:line="276" w:lineRule="auto"/>
              <w:jc w:val="both"/>
              <w:rPr>
                <w:rFonts w:ascii="Times New Roman" w:hAnsi="Times New Roman" w:cs="Times New Roman"/>
                <w:sz w:val="28"/>
                <w:szCs w:val="28"/>
              </w:rPr>
            </w:pPr>
            <w:r>
              <w:rPr>
                <w:rFonts w:ascii="Times New Roman" w:hAnsi="Times New Roman" w:cs="Times New Roman"/>
                <w:sz w:val="28"/>
                <w:szCs w:val="28"/>
              </w:rPr>
              <w:t>T</w:t>
            </w:r>
            <w:r w:rsidR="004F4C17" w:rsidRPr="004F4C17">
              <w:rPr>
                <w:rFonts w:ascii="Times New Roman" w:hAnsi="Times New Roman" w:cs="Times New Roman"/>
                <w:sz w:val="28"/>
                <w:szCs w:val="28"/>
              </w:rPr>
              <w:t>ham mưu Thủ tướng Chính phủ phân công cơ quan chủ trì soạn thảo và thời hạn trình các dự án luật đã được Ủy ban Thường vụ Quốc hội điều chinh bổ sung vào Kỳ họp thứ 2, Quốc hội khóa XVI.</w:t>
            </w:r>
          </w:p>
        </w:tc>
        <w:tc>
          <w:tcPr>
            <w:tcW w:w="4422" w:type="dxa"/>
            <w:vAlign w:val="center"/>
          </w:tcPr>
          <w:p w14:paraId="44ACFEB2" w14:textId="77777777" w:rsidR="008C1236" w:rsidRPr="008C1236" w:rsidRDefault="008C1236" w:rsidP="00872D6F">
            <w:pPr>
              <w:widowControl w:val="0"/>
              <w:spacing w:before="120" w:after="120" w:line="276" w:lineRule="auto"/>
              <w:jc w:val="both"/>
              <w:rPr>
                <w:rFonts w:ascii="Times New Roman" w:eastAsia="MS Mincho" w:hAnsi="Times New Roman" w:cs="Times New Roman"/>
                <w:sz w:val="28"/>
                <w:szCs w:val="28"/>
              </w:rPr>
            </w:pPr>
            <w:r w:rsidRPr="008C1236">
              <w:rPr>
                <w:rFonts w:ascii="Times New Roman" w:hAnsi="Times New Roman" w:cs="Times New Roman"/>
                <w:sz w:val="28"/>
                <w:szCs w:val="28"/>
              </w:rPr>
              <w:t>Nghị quyết số 89/NQ-CP ngày 05/4/2026 của Chính phủ về Phiên họp Chính phủ thường kỳ tháng 04 năm 2026</w:t>
            </w:r>
          </w:p>
        </w:tc>
        <w:tc>
          <w:tcPr>
            <w:tcW w:w="5801" w:type="dxa"/>
            <w:vAlign w:val="center"/>
          </w:tcPr>
          <w:p w14:paraId="3BB3CB4E" w14:textId="77777777" w:rsidR="008C1236" w:rsidRPr="008C1236" w:rsidRDefault="008C1236" w:rsidP="00872D6F">
            <w:pPr>
              <w:widowControl w:val="0"/>
              <w:spacing w:before="120" w:after="120" w:line="276" w:lineRule="auto"/>
              <w:jc w:val="center"/>
              <w:rPr>
                <w:rFonts w:ascii="Times New Roman" w:hAnsi="Times New Roman" w:cs="Times New Roman"/>
                <w:b/>
                <w:sz w:val="28"/>
                <w:szCs w:val="28"/>
              </w:rPr>
            </w:pPr>
            <w:r w:rsidRPr="008C1236">
              <w:rPr>
                <w:rFonts w:ascii="Times New Roman" w:hAnsi="Times New Roman" w:cs="Times New Roman"/>
                <w:b/>
                <w:sz w:val="28"/>
                <w:szCs w:val="28"/>
              </w:rPr>
              <w:t>Đã hoàn thành</w:t>
            </w:r>
          </w:p>
          <w:p w14:paraId="7B8B449A" w14:textId="77777777" w:rsidR="008C1236" w:rsidRPr="008C1236" w:rsidRDefault="008C1236" w:rsidP="00872D6F">
            <w:pPr>
              <w:widowControl w:val="0"/>
              <w:spacing w:before="120" w:after="120" w:line="276" w:lineRule="auto"/>
              <w:jc w:val="both"/>
              <w:rPr>
                <w:rFonts w:ascii="Times New Roman" w:hAnsi="Times New Roman" w:cs="Times New Roman"/>
                <w:b/>
                <w:spacing w:val="-4"/>
                <w:sz w:val="28"/>
                <w:szCs w:val="28"/>
              </w:rPr>
            </w:pPr>
            <w:r w:rsidRPr="008C1236">
              <w:rPr>
                <w:rFonts w:ascii="Times New Roman" w:hAnsi="Times New Roman" w:cs="Times New Roman"/>
                <w:sz w:val="28"/>
                <w:szCs w:val="28"/>
              </w:rPr>
              <w:t>Quyết định 701/QÐ-TTg ngày 20/4/2026 phân công cơ quan chủ trì soạn thảo và thời hạn trình các dự án luật được điều chỉnh trong Chương trình lập pháp năm 2026</w:t>
            </w:r>
          </w:p>
        </w:tc>
      </w:tr>
      <w:tr w:rsidR="008C1236" w:rsidRPr="008C1236" w14:paraId="291C1FC5" w14:textId="77777777" w:rsidTr="00C36E79">
        <w:tc>
          <w:tcPr>
            <w:tcW w:w="590" w:type="dxa"/>
            <w:vAlign w:val="center"/>
          </w:tcPr>
          <w:p w14:paraId="5E02FEF3" w14:textId="77777777" w:rsidR="008C1236" w:rsidRPr="008C1236" w:rsidRDefault="008C1236" w:rsidP="008C1236">
            <w:pPr>
              <w:pStyle w:val="ListParagraph"/>
              <w:widowControl w:val="0"/>
              <w:numPr>
                <w:ilvl w:val="0"/>
                <w:numId w:val="2"/>
              </w:numPr>
              <w:spacing w:before="120" w:after="120" w:line="276" w:lineRule="auto"/>
              <w:jc w:val="center"/>
              <w:rPr>
                <w:rFonts w:ascii="Times New Roman" w:hAnsi="Times New Roman"/>
                <w:sz w:val="28"/>
                <w:lang w:val="nl-NL"/>
              </w:rPr>
            </w:pPr>
          </w:p>
        </w:tc>
        <w:tc>
          <w:tcPr>
            <w:tcW w:w="4230" w:type="dxa"/>
            <w:vAlign w:val="center"/>
          </w:tcPr>
          <w:p w14:paraId="33FB94FB" w14:textId="77777777" w:rsidR="008C1236" w:rsidRPr="0005137E" w:rsidRDefault="008C1236" w:rsidP="00872D6F">
            <w:pPr>
              <w:widowControl w:val="0"/>
              <w:spacing w:before="120" w:after="120" w:line="276" w:lineRule="auto"/>
              <w:jc w:val="both"/>
              <w:rPr>
                <w:rFonts w:ascii="Times New Roman" w:hAnsi="Times New Roman" w:cs="Times New Roman"/>
                <w:sz w:val="28"/>
                <w:szCs w:val="28"/>
              </w:rPr>
            </w:pPr>
            <w:r w:rsidRPr="0005137E">
              <w:rPr>
                <w:rFonts w:ascii="Times New Roman" w:hAnsi="Times New Roman" w:cs="Times New Roman"/>
                <w:sz w:val="28"/>
                <w:szCs w:val="28"/>
              </w:rPr>
              <w:t>Luật sửa đổi, bổ sung một số điều của Luật Trợ giúp pháp lý</w:t>
            </w:r>
          </w:p>
        </w:tc>
        <w:tc>
          <w:tcPr>
            <w:tcW w:w="4422" w:type="dxa"/>
          </w:tcPr>
          <w:p w14:paraId="558F3FD1" w14:textId="77777777" w:rsidR="008C1236" w:rsidRPr="008C1236" w:rsidRDefault="008C1236" w:rsidP="00872D6F">
            <w:pPr>
              <w:widowControl w:val="0"/>
              <w:spacing w:before="120" w:after="120" w:line="276" w:lineRule="auto"/>
              <w:jc w:val="both"/>
              <w:rPr>
                <w:rFonts w:ascii="Times New Roman" w:hAnsi="Times New Roman" w:cs="Times New Roman"/>
                <w:spacing w:val="-4"/>
                <w:sz w:val="28"/>
                <w:szCs w:val="28"/>
              </w:rPr>
            </w:pPr>
            <w:r w:rsidRPr="008C1236">
              <w:rPr>
                <w:rFonts w:ascii="Times New Roman" w:hAnsi="Times New Roman" w:cs="Times New Roman"/>
                <w:spacing w:val="-4"/>
                <w:sz w:val="28"/>
                <w:szCs w:val="28"/>
              </w:rPr>
              <w:t xml:space="preserve">Nghị quyết số 105/2025/UBTVQH15 ngày 26/9/2025 của Ủy ban Thường vụ </w:t>
            </w:r>
            <w:r w:rsidRPr="008C1236">
              <w:rPr>
                <w:rFonts w:ascii="Times New Roman" w:hAnsi="Times New Roman" w:cs="Times New Roman"/>
                <w:spacing w:val="-4"/>
                <w:sz w:val="28"/>
                <w:szCs w:val="28"/>
              </w:rPr>
              <w:lastRenderedPageBreak/>
              <w:t>Quốc hội phê duyệt Chương trình lập pháp năm 2026, Quyết định số 2352/QĐ- TTg ngày 24/10/2025 của Thủ tướng Chính phủ phân công cơ quan chủ trì soạn thảo và thời hạn trình các dự án luật, pháp lệnh, nghị quyết trong Chương trình lập pháp năm 2026.</w:t>
            </w:r>
          </w:p>
        </w:tc>
        <w:tc>
          <w:tcPr>
            <w:tcW w:w="5801" w:type="dxa"/>
            <w:vAlign w:val="center"/>
          </w:tcPr>
          <w:p w14:paraId="73901E92" w14:textId="77777777" w:rsidR="0005137E" w:rsidRDefault="0005137E" w:rsidP="0005137E">
            <w:pPr>
              <w:widowControl w:val="0"/>
              <w:spacing w:before="120" w:after="120" w:line="276" w:lineRule="auto"/>
              <w:jc w:val="center"/>
              <w:rPr>
                <w:rFonts w:ascii="Times New Roman" w:hAnsi="Times New Roman" w:cs="Times New Roman"/>
                <w:spacing w:val="3"/>
                <w:sz w:val="28"/>
                <w:szCs w:val="28"/>
                <w:shd w:val="clear" w:color="auto" w:fill="FFFFFF"/>
              </w:rPr>
            </w:pPr>
            <w:r w:rsidRPr="00C2263E">
              <w:rPr>
                <w:rFonts w:ascii="Times New Roman" w:hAnsi="Times New Roman" w:cs="Times New Roman"/>
                <w:b/>
                <w:spacing w:val="-4"/>
                <w:sz w:val="28"/>
                <w:szCs w:val="28"/>
              </w:rPr>
              <w:lastRenderedPageBreak/>
              <w:t>Đã hoàn thành</w:t>
            </w:r>
          </w:p>
          <w:p w14:paraId="7AF1CB95" w14:textId="77777777" w:rsidR="008C1236" w:rsidRPr="0005137E" w:rsidRDefault="0005137E" w:rsidP="0005137E">
            <w:pPr>
              <w:widowControl w:val="0"/>
              <w:spacing w:before="120" w:after="120" w:line="276" w:lineRule="auto"/>
              <w:jc w:val="center"/>
              <w:rPr>
                <w:rFonts w:ascii="Times New Roman" w:hAnsi="Times New Roman" w:cs="Times New Roman"/>
                <w:spacing w:val="3"/>
                <w:sz w:val="28"/>
                <w:szCs w:val="28"/>
                <w:shd w:val="clear" w:color="auto" w:fill="FFFFFF"/>
              </w:rPr>
            </w:pPr>
            <w:r w:rsidRPr="00C2263E">
              <w:rPr>
                <w:rFonts w:ascii="Times New Roman" w:hAnsi="Times New Roman" w:cs="Times New Roman"/>
                <w:sz w:val="28"/>
                <w:szCs w:val="28"/>
              </w:rPr>
              <w:t xml:space="preserve">Ngày 23/4/2026, tại Kỳ họp thứ Nhất, Quốc </w:t>
            </w:r>
            <w:r w:rsidRPr="00C2263E">
              <w:rPr>
                <w:rFonts w:ascii="Times New Roman" w:hAnsi="Times New Roman" w:cs="Times New Roman"/>
                <w:sz w:val="28"/>
                <w:szCs w:val="28"/>
              </w:rPr>
              <w:br/>
            </w:r>
            <w:r w:rsidRPr="00C2263E">
              <w:rPr>
                <w:rFonts w:ascii="Times New Roman" w:hAnsi="Times New Roman" w:cs="Times New Roman"/>
                <w:sz w:val="28"/>
                <w:szCs w:val="28"/>
              </w:rPr>
              <w:lastRenderedPageBreak/>
              <w:t>hội khóa XVI đã thông qua Nghị quyết</w:t>
            </w:r>
          </w:p>
        </w:tc>
      </w:tr>
      <w:tr w:rsidR="008C1236" w:rsidRPr="008C1236" w14:paraId="4C9041FC" w14:textId="77777777" w:rsidTr="00C36E79">
        <w:tc>
          <w:tcPr>
            <w:tcW w:w="590" w:type="dxa"/>
            <w:vAlign w:val="center"/>
          </w:tcPr>
          <w:p w14:paraId="36FBA029" w14:textId="77777777" w:rsidR="008C1236" w:rsidRPr="008C1236" w:rsidRDefault="008C1236" w:rsidP="008C1236">
            <w:pPr>
              <w:pStyle w:val="ListParagraph"/>
              <w:widowControl w:val="0"/>
              <w:numPr>
                <w:ilvl w:val="0"/>
                <w:numId w:val="2"/>
              </w:numPr>
              <w:spacing w:before="120" w:after="120" w:line="276" w:lineRule="auto"/>
              <w:jc w:val="center"/>
              <w:rPr>
                <w:rFonts w:ascii="Times New Roman" w:hAnsi="Times New Roman"/>
                <w:sz w:val="28"/>
                <w:lang w:val="nl-NL"/>
              </w:rPr>
            </w:pPr>
          </w:p>
        </w:tc>
        <w:tc>
          <w:tcPr>
            <w:tcW w:w="4230" w:type="dxa"/>
            <w:vAlign w:val="center"/>
          </w:tcPr>
          <w:p w14:paraId="6E3C0555" w14:textId="77777777" w:rsidR="008C1236" w:rsidRPr="00D97E12" w:rsidRDefault="008C1236" w:rsidP="00872D6F">
            <w:pPr>
              <w:widowControl w:val="0"/>
              <w:spacing w:before="120" w:after="120" w:line="276" w:lineRule="auto"/>
              <w:jc w:val="both"/>
              <w:rPr>
                <w:rFonts w:ascii="Times New Roman" w:hAnsi="Times New Roman" w:cs="Times New Roman"/>
                <w:sz w:val="28"/>
                <w:szCs w:val="28"/>
              </w:rPr>
            </w:pPr>
            <w:r w:rsidRPr="00D97E12">
              <w:rPr>
                <w:rFonts w:ascii="Times New Roman" w:hAnsi="Times New Roman" w:cs="Times New Roman"/>
                <w:sz w:val="28"/>
                <w:szCs w:val="28"/>
              </w:rPr>
              <w:t>Nghị quyết của Quốc hội về thực hiện thí điểm chế định luật sư công</w:t>
            </w:r>
          </w:p>
        </w:tc>
        <w:tc>
          <w:tcPr>
            <w:tcW w:w="4422" w:type="dxa"/>
            <w:vAlign w:val="center"/>
          </w:tcPr>
          <w:p w14:paraId="0FA56FD0" w14:textId="77777777" w:rsidR="008C1236" w:rsidRPr="00D97E12" w:rsidRDefault="008C1236" w:rsidP="00872D6F">
            <w:pPr>
              <w:widowControl w:val="0"/>
              <w:spacing w:before="120" w:after="120" w:line="276" w:lineRule="auto"/>
              <w:jc w:val="both"/>
              <w:rPr>
                <w:rFonts w:ascii="Times New Roman" w:hAnsi="Times New Roman" w:cs="Times New Roman"/>
                <w:spacing w:val="-4"/>
                <w:sz w:val="28"/>
                <w:szCs w:val="28"/>
              </w:rPr>
            </w:pPr>
            <w:r w:rsidRPr="00D97E12">
              <w:rPr>
                <w:rFonts w:ascii="Times New Roman" w:hAnsi="Times New Roman" w:cs="Times New Roman"/>
                <w:sz w:val="28"/>
                <w:szCs w:val="28"/>
              </w:rPr>
              <w:t>Công văn số 1332- CV/VPTW ngày 28/3/2026 của Văn phòng Trung ương Đảng</w:t>
            </w:r>
          </w:p>
        </w:tc>
        <w:tc>
          <w:tcPr>
            <w:tcW w:w="5801" w:type="dxa"/>
            <w:vAlign w:val="center"/>
          </w:tcPr>
          <w:p w14:paraId="58BF419F" w14:textId="77777777" w:rsidR="003457E4" w:rsidRDefault="003457E4" w:rsidP="003457E4">
            <w:pPr>
              <w:widowControl w:val="0"/>
              <w:spacing w:before="120" w:after="120" w:line="276" w:lineRule="auto"/>
              <w:jc w:val="center"/>
              <w:rPr>
                <w:rFonts w:ascii="Times New Roman" w:hAnsi="Times New Roman" w:cs="Times New Roman"/>
                <w:spacing w:val="3"/>
                <w:sz w:val="28"/>
                <w:szCs w:val="28"/>
                <w:shd w:val="clear" w:color="auto" w:fill="FFFFFF"/>
              </w:rPr>
            </w:pPr>
            <w:r w:rsidRPr="00C2263E">
              <w:rPr>
                <w:rFonts w:ascii="Times New Roman" w:hAnsi="Times New Roman" w:cs="Times New Roman"/>
                <w:b/>
                <w:spacing w:val="-4"/>
                <w:sz w:val="28"/>
                <w:szCs w:val="28"/>
              </w:rPr>
              <w:t>Đã hoàn thành</w:t>
            </w:r>
          </w:p>
          <w:p w14:paraId="3C456068" w14:textId="77777777" w:rsidR="008C1236" w:rsidRPr="008C1236" w:rsidRDefault="003457E4" w:rsidP="003457E4">
            <w:pPr>
              <w:widowControl w:val="0"/>
              <w:spacing w:before="120" w:after="120" w:line="276" w:lineRule="auto"/>
              <w:jc w:val="center"/>
              <w:rPr>
                <w:rFonts w:ascii="Times New Roman" w:hAnsi="Times New Roman" w:cs="Times New Roman"/>
                <w:b/>
                <w:spacing w:val="-4"/>
                <w:sz w:val="28"/>
                <w:szCs w:val="28"/>
              </w:rPr>
            </w:pPr>
            <w:r>
              <w:rPr>
                <w:rFonts w:ascii="Times New Roman" w:hAnsi="Times New Roman" w:cs="Times New Roman"/>
                <w:sz w:val="28"/>
                <w:szCs w:val="28"/>
              </w:rPr>
              <w:t>Ngày 24</w:t>
            </w:r>
            <w:r w:rsidRPr="00C2263E">
              <w:rPr>
                <w:rFonts w:ascii="Times New Roman" w:hAnsi="Times New Roman" w:cs="Times New Roman"/>
                <w:sz w:val="28"/>
                <w:szCs w:val="28"/>
              </w:rPr>
              <w:t xml:space="preserve">/4/2026, tại Kỳ họp thứ Nhất, Quốc </w:t>
            </w:r>
            <w:r w:rsidRPr="00C2263E">
              <w:rPr>
                <w:rFonts w:ascii="Times New Roman" w:hAnsi="Times New Roman" w:cs="Times New Roman"/>
                <w:sz w:val="28"/>
                <w:szCs w:val="28"/>
              </w:rPr>
              <w:br/>
              <w:t>hội khóa XVI đã thông qua Nghị quyết</w:t>
            </w:r>
          </w:p>
        </w:tc>
      </w:tr>
      <w:tr w:rsidR="000843EB" w:rsidRPr="008C1236" w14:paraId="777662A9" w14:textId="77777777" w:rsidTr="00C36E79">
        <w:tc>
          <w:tcPr>
            <w:tcW w:w="590" w:type="dxa"/>
            <w:vAlign w:val="center"/>
          </w:tcPr>
          <w:p w14:paraId="55402FF8" w14:textId="77777777" w:rsidR="000843EB" w:rsidRPr="008C1236" w:rsidRDefault="000843EB" w:rsidP="000843EB">
            <w:pPr>
              <w:pStyle w:val="ListParagraph"/>
              <w:widowControl w:val="0"/>
              <w:numPr>
                <w:ilvl w:val="0"/>
                <w:numId w:val="2"/>
              </w:numPr>
              <w:spacing w:before="120" w:after="120" w:line="276" w:lineRule="auto"/>
              <w:jc w:val="center"/>
              <w:rPr>
                <w:lang w:val="nl-NL"/>
              </w:rPr>
            </w:pPr>
          </w:p>
        </w:tc>
        <w:tc>
          <w:tcPr>
            <w:tcW w:w="4230" w:type="dxa"/>
            <w:vAlign w:val="center"/>
          </w:tcPr>
          <w:p w14:paraId="1A7D2B9E" w14:textId="77777777" w:rsidR="000843EB" w:rsidRPr="00042D6D" w:rsidRDefault="000843EB" w:rsidP="000843EB">
            <w:pPr>
              <w:widowControl w:val="0"/>
              <w:spacing w:before="120" w:after="120" w:line="276" w:lineRule="auto"/>
              <w:jc w:val="both"/>
              <w:rPr>
                <w:rFonts w:ascii="Times New Roman" w:hAnsi="Times New Roman" w:cs="Times New Roman"/>
                <w:sz w:val="28"/>
                <w:szCs w:val="28"/>
              </w:rPr>
            </w:pPr>
            <w:r w:rsidRPr="00042D6D">
              <w:rPr>
                <w:rFonts w:ascii="Times New Roman" w:hAnsi="Times New Roman" w:cs="Times New Roman"/>
                <w:sz w:val="28"/>
                <w:szCs w:val="28"/>
              </w:rPr>
              <w:t>Nghị quyết của Chính phủ cắt giảm, phân cấp, đơn giản hóa thủ tục hành chính, điều kiện kinh doanh thuộc phạm vi quản lý của các Bộ, cơ quan ngang Bộ theo quy định tại điểm a khoản 2 Điều 14 Luật Ban hành văn bản quy phạm pháp luật và theo trình tự, thủ tục rút gọn</w:t>
            </w:r>
          </w:p>
        </w:tc>
        <w:tc>
          <w:tcPr>
            <w:tcW w:w="4422" w:type="dxa"/>
            <w:vAlign w:val="center"/>
          </w:tcPr>
          <w:p w14:paraId="4EFEFCCD" w14:textId="77777777" w:rsidR="000843EB" w:rsidRPr="00042D6D" w:rsidRDefault="000843EB" w:rsidP="000843EB">
            <w:pPr>
              <w:widowControl w:val="0"/>
              <w:spacing w:before="120" w:after="120" w:line="276" w:lineRule="auto"/>
              <w:jc w:val="center"/>
              <w:rPr>
                <w:rFonts w:ascii="Times New Roman" w:hAnsi="Times New Roman" w:cs="Times New Roman"/>
                <w:sz w:val="28"/>
                <w:szCs w:val="28"/>
              </w:rPr>
            </w:pPr>
            <w:r w:rsidRPr="00042D6D">
              <w:rPr>
                <w:rFonts w:ascii="Times New Roman" w:hAnsi="Times New Roman" w:cs="Times New Roman"/>
                <w:sz w:val="28"/>
                <w:szCs w:val="28"/>
              </w:rPr>
              <w:t>Văn bản số 432/TTg-CĐS ngày 23/4/2026 của Thủ tướng Chính phủ về việc xây dựng các Nghị quyết cắt giảm TTHC, ĐKKD, ngành, nghề đầu tư kinh doanh có điều kiện</w:t>
            </w:r>
          </w:p>
        </w:tc>
        <w:tc>
          <w:tcPr>
            <w:tcW w:w="5801" w:type="dxa"/>
          </w:tcPr>
          <w:p w14:paraId="27352B5A" w14:textId="77777777" w:rsidR="000843EB" w:rsidRPr="00D551A4" w:rsidRDefault="000843EB" w:rsidP="000843EB">
            <w:pPr>
              <w:widowControl w:val="0"/>
              <w:spacing w:before="120" w:after="120" w:line="276" w:lineRule="auto"/>
              <w:jc w:val="center"/>
              <w:rPr>
                <w:rFonts w:ascii="Times New Roman" w:hAnsi="Times New Roman" w:cs="Times New Roman"/>
                <w:b/>
                <w:spacing w:val="-4"/>
                <w:sz w:val="28"/>
                <w:szCs w:val="28"/>
                <w:lang w:val="vi-VN"/>
              </w:rPr>
            </w:pPr>
            <w:r>
              <w:rPr>
                <w:rFonts w:ascii="Times New Roman" w:hAnsi="Times New Roman" w:cs="Times New Roman"/>
                <w:b/>
                <w:spacing w:val="-4"/>
                <w:sz w:val="28"/>
                <w:szCs w:val="28"/>
                <w:lang w:val="vi-VN"/>
              </w:rPr>
              <w:t>Đã</w:t>
            </w:r>
            <w:r w:rsidRPr="00042D6D">
              <w:rPr>
                <w:rFonts w:ascii="Times New Roman" w:hAnsi="Times New Roman" w:cs="Times New Roman"/>
                <w:b/>
                <w:spacing w:val="-4"/>
                <w:sz w:val="28"/>
                <w:szCs w:val="28"/>
              </w:rPr>
              <w:t xml:space="preserve"> </w:t>
            </w:r>
            <w:r>
              <w:rPr>
                <w:rFonts w:ascii="Times New Roman" w:hAnsi="Times New Roman" w:cs="Times New Roman"/>
                <w:b/>
                <w:spacing w:val="-4"/>
                <w:sz w:val="28"/>
                <w:szCs w:val="28"/>
                <w:lang w:val="vi-VN"/>
              </w:rPr>
              <w:t>hoàn thành</w:t>
            </w:r>
          </w:p>
          <w:p w14:paraId="3DCCDE3B" w14:textId="77777777" w:rsidR="000843EB" w:rsidRPr="000843EB" w:rsidRDefault="000843EB" w:rsidP="000843EB">
            <w:pPr>
              <w:widowControl w:val="0"/>
              <w:spacing w:before="120" w:after="120" w:line="276" w:lineRule="auto"/>
              <w:jc w:val="both"/>
              <w:rPr>
                <w:rFonts w:ascii="Times New Roman" w:hAnsi="Times New Roman" w:cs="Times New Roman"/>
                <w:b/>
                <w:sz w:val="28"/>
                <w:szCs w:val="28"/>
                <w:lang w:val="vi-VN"/>
              </w:rPr>
            </w:pPr>
            <w:r w:rsidRPr="008C1236">
              <w:rPr>
                <w:rFonts w:ascii="Times New Roman" w:hAnsi="Times New Roman" w:cs="Times New Roman"/>
                <w:spacing w:val="-4"/>
                <w:sz w:val="28"/>
                <w:szCs w:val="28"/>
              </w:rPr>
              <w:t xml:space="preserve">Nghị quyết </w:t>
            </w:r>
            <w:r>
              <w:rPr>
                <w:rFonts w:ascii="Times New Roman" w:hAnsi="Times New Roman" w:cs="Times New Roman"/>
                <w:spacing w:val="-4"/>
                <w:sz w:val="28"/>
                <w:szCs w:val="28"/>
                <w:lang w:val="vi-VN"/>
              </w:rPr>
              <w:t>số 24</w:t>
            </w:r>
            <w:r w:rsidRPr="008C1236">
              <w:rPr>
                <w:rFonts w:ascii="Times New Roman" w:hAnsi="Times New Roman" w:cs="Times New Roman"/>
                <w:spacing w:val="-4"/>
                <w:sz w:val="28"/>
                <w:szCs w:val="28"/>
              </w:rPr>
              <w:t>/</w:t>
            </w:r>
            <w:r>
              <w:rPr>
                <w:rFonts w:ascii="Times New Roman" w:hAnsi="Times New Roman" w:cs="Times New Roman"/>
                <w:spacing w:val="-4"/>
                <w:sz w:val="28"/>
                <w:szCs w:val="28"/>
                <w:lang w:val="vi-VN"/>
              </w:rPr>
              <w:t>2026/</w:t>
            </w:r>
            <w:r>
              <w:rPr>
                <w:rFonts w:ascii="Times New Roman" w:hAnsi="Times New Roman" w:cs="Times New Roman"/>
                <w:spacing w:val="-4"/>
                <w:sz w:val="28"/>
                <w:szCs w:val="28"/>
              </w:rPr>
              <w:t xml:space="preserve">NQ-CP </w:t>
            </w:r>
            <w:r>
              <w:rPr>
                <w:rFonts w:ascii="Times New Roman" w:hAnsi="Times New Roman" w:cs="Times New Roman"/>
                <w:spacing w:val="-4"/>
                <w:sz w:val="28"/>
                <w:szCs w:val="28"/>
                <w:lang w:val="vi-VN"/>
              </w:rPr>
              <w:t>ngày 29</w:t>
            </w:r>
            <w:r w:rsidRPr="008C1236">
              <w:rPr>
                <w:rFonts w:ascii="Times New Roman" w:hAnsi="Times New Roman" w:cs="Times New Roman"/>
                <w:spacing w:val="-4"/>
                <w:sz w:val="28"/>
                <w:szCs w:val="28"/>
              </w:rPr>
              <w:t>/4/2026 của Chính phủ</w:t>
            </w:r>
            <w:r>
              <w:rPr>
                <w:rFonts w:ascii="Times New Roman" w:hAnsi="Times New Roman" w:cs="Times New Roman"/>
                <w:spacing w:val="-4"/>
                <w:sz w:val="28"/>
                <w:szCs w:val="28"/>
                <w:lang w:val="vi-VN"/>
              </w:rPr>
              <w:t xml:space="preserve"> </w:t>
            </w:r>
            <w:r>
              <w:rPr>
                <w:rFonts w:ascii="Times New Roman" w:hAnsi="Times New Roman" w:cs="Times New Roman"/>
                <w:sz w:val="28"/>
                <w:szCs w:val="28"/>
                <w:lang w:val="vi-VN"/>
              </w:rPr>
              <w:t>C</w:t>
            </w:r>
            <w:r w:rsidRPr="00042D6D">
              <w:rPr>
                <w:rFonts w:ascii="Times New Roman" w:hAnsi="Times New Roman" w:cs="Times New Roman"/>
                <w:sz w:val="28"/>
                <w:szCs w:val="28"/>
              </w:rPr>
              <w:t>ắt giảm, phân cấp, đơn giản hóa thủ tục hành chính, điều kiện kinh doanh</w:t>
            </w:r>
            <w:r>
              <w:rPr>
                <w:rFonts w:ascii="Times New Roman" w:hAnsi="Times New Roman" w:cs="Times New Roman"/>
                <w:sz w:val="28"/>
                <w:szCs w:val="28"/>
                <w:lang w:val="vi-VN"/>
              </w:rPr>
              <w:t xml:space="preserve"> lĩnh vực quốc phòng, nội vụ, tài chính, xây dựng, ngoại giao, tư pháp, ngân hàng.</w:t>
            </w:r>
          </w:p>
        </w:tc>
      </w:tr>
      <w:tr w:rsidR="000843EB" w:rsidRPr="008C1236" w14:paraId="2D47C2C1" w14:textId="77777777" w:rsidTr="00C36E79">
        <w:tc>
          <w:tcPr>
            <w:tcW w:w="590" w:type="dxa"/>
            <w:vAlign w:val="center"/>
          </w:tcPr>
          <w:p w14:paraId="13B3D672" w14:textId="77777777" w:rsidR="000843EB" w:rsidRPr="008C1236" w:rsidRDefault="000843EB" w:rsidP="000843EB">
            <w:pPr>
              <w:pStyle w:val="ListParagraph"/>
              <w:widowControl w:val="0"/>
              <w:numPr>
                <w:ilvl w:val="0"/>
                <w:numId w:val="2"/>
              </w:numPr>
              <w:spacing w:before="120" w:after="120" w:line="276" w:lineRule="auto"/>
              <w:jc w:val="center"/>
              <w:rPr>
                <w:rFonts w:ascii="Times New Roman" w:hAnsi="Times New Roman"/>
                <w:sz w:val="28"/>
                <w:lang w:val="nl-NL"/>
              </w:rPr>
            </w:pPr>
          </w:p>
        </w:tc>
        <w:tc>
          <w:tcPr>
            <w:tcW w:w="4230" w:type="dxa"/>
            <w:vAlign w:val="center"/>
          </w:tcPr>
          <w:p w14:paraId="7536A05D" w14:textId="77777777" w:rsidR="000843EB" w:rsidRPr="008C1236" w:rsidRDefault="000843EB" w:rsidP="000843EB">
            <w:pPr>
              <w:widowControl w:val="0"/>
              <w:spacing w:before="120" w:after="120" w:line="276" w:lineRule="auto"/>
              <w:jc w:val="both"/>
              <w:rPr>
                <w:rFonts w:ascii="Times New Roman" w:hAnsi="Times New Roman" w:cs="Times New Roman"/>
                <w:sz w:val="28"/>
                <w:szCs w:val="28"/>
              </w:rPr>
            </w:pPr>
            <w:r w:rsidRPr="008C1236">
              <w:rPr>
                <w:rFonts w:ascii="Times New Roman" w:hAnsi="Times New Roman" w:cs="Times New Roman"/>
                <w:sz w:val="28"/>
                <w:szCs w:val="28"/>
              </w:rPr>
              <w:t>Pháp lệnh sửa đổi, bổ sung một số điều của Pháp lệnh Hợp nhất văn bản quy phạm pháp luật</w:t>
            </w:r>
          </w:p>
        </w:tc>
        <w:tc>
          <w:tcPr>
            <w:tcW w:w="4422" w:type="dxa"/>
            <w:vAlign w:val="center"/>
          </w:tcPr>
          <w:p w14:paraId="4BB2FE87" w14:textId="77777777" w:rsidR="000843EB" w:rsidRPr="008C1236" w:rsidRDefault="000843EB" w:rsidP="000843EB">
            <w:pPr>
              <w:widowControl w:val="0"/>
              <w:spacing w:before="120" w:after="120" w:line="276" w:lineRule="auto"/>
              <w:jc w:val="both"/>
              <w:rPr>
                <w:rFonts w:ascii="Times New Roman" w:eastAsia="MS Mincho" w:hAnsi="Times New Roman" w:cs="Times New Roman"/>
                <w:sz w:val="28"/>
                <w:szCs w:val="28"/>
              </w:rPr>
            </w:pPr>
            <w:r w:rsidRPr="008C1236">
              <w:rPr>
                <w:rFonts w:ascii="Times New Roman" w:hAnsi="Times New Roman" w:cs="Times New Roman"/>
                <w:sz w:val="28"/>
                <w:szCs w:val="28"/>
              </w:rPr>
              <w:t>Văn bản số 9172/VPCP-PL ngày 26/9/2025 của Văn phòng Chính phủ</w:t>
            </w:r>
          </w:p>
        </w:tc>
        <w:tc>
          <w:tcPr>
            <w:tcW w:w="5801" w:type="dxa"/>
            <w:vAlign w:val="center"/>
          </w:tcPr>
          <w:p w14:paraId="2CDB6CDE" w14:textId="77777777" w:rsidR="000843EB" w:rsidRPr="008C1236" w:rsidRDefault="000843EB" w:rsidP="000843EB">
            <w:pPr>
              <w:widowControl w:val="0"/>
              <w:spacing w:before="120" w:after="120" w:line="276" w:lineRule="auto"/>
              <w:jc w:val="center"/>
              <w:rPr>
                <w:rFonts w:ascii="Times New Roman" w:hAnsi="Times New Roman" w:cs="Times New Roman"/>
                <w:b/>
                <w:spacing w:val="-4"/>
                <w:sz w:val="28"/>
                <w:szCs w:val="28"/>
              </w:rPr>
            </w:pPr>
            <w:r w:rsidRPr="008C1236">
              <w:rPr>
                <w:rFonts w:ascii="Times New Roman" w:hAnsi="Times New Roman" w:cs="Times New Roman"/>
                <w:b/>
                <w:spacing w:val="-4"/>
                <w:sz w:val="28"/>
                <w:szCs w:val="28"/>
              </w:rPr>
              <w:t>Đã trình Chính phủ</w:t>
            </w:r>
          </w:p>
          <w:p w14:paraId="78EC42BB" w14:textId="77777777" w:rsidR="000843EB" w:rsidRPr="008C1236" w:rsidRDefault="000843EB" w:rsidP="000843EB">
            <w:pPr>
              <w:widowControl w:val="0"/>
              <w:spacing w:before="120" w:after="120" w:line="276" w:lineRule="auto"/>
              <w:jc w:val="both"/>
              <w:rPr>
                <w:rFonts w:ascii="Times New Roman" w:hAnsi="Times New Roman" w:cs="Times New Roman"/>
                <w:sz w:val="28"/>
                <w:szCs w:val="28"/>
              </w:rPr>
            </w:pPr>
            <w:r w:rsidRPr="008C1236">
              <w:rPr>
                <w:rFonts w:ascii="Times New Roman" w:hAnsi="Times New Roman" w:cs="Times New Roman"/>
                <w:sz w:val="28"/>
                <w:szCs w:val="28"/>
              </w:rPr>
              <w:t>Ngày 17/3/2026, Bộ Tư pháp trình Chính phủ dự án Pháp lệnh (Tờ trình số 33/TTr-BTP của Bộ Tư pháp).</w:t>
            </w:r>
          </w:p>
          <w:p w14:paraId="1AC90815" w14:textId="77777777" w:rsidR="000843EB" w:rsidRPr="008C1236" w:rsidRDefault="000843EB" w:rsidP="000843EB">
            <w:pPr>
              <w:widowControl w:val="0"/>
              <w:spacing w:before="120" w:after="120" w:line="276" w:lineRule="auto"/>
              <w:jc w:val="both"/>
              <w:rPr>
                <w:rFonts w:ascii="Times New Roman" w:hAnsi="Times New Roman" w:cs="Times New Roman"/>
                <w:bCs/>
                <w:sz w:val="28"/>
                <w:szCs w:val="28"/>
              </w:rPr>
            </w:pPr>
            <w:r w:rsidRPr="008C1236">
              <w:rPr>
                <w:rFonts w:ascii="Times New Roman" w:hAnsi="Times New Roman" w:cs="Times New Roman"/>
                <w:bCs/>
                <w:sz w:val="28"/>
                <w:szCs w:val="28"/>
              </w:rPr>
              <w:t xml:space="preserve">Dự án Pháp lệnh đã được lấy ý kiến Thành viên </w:t>
            </w:r>
            <w:r w:rsidRPr="008C1236">
              <w:rPr>
                <w:rFonts w:ascii="Times New Roman" w:hAnsi="Times New Roman" w:cs="Times New Roman"/>
                <w:bCs/>
                <w:sz w:val="28"/>
                <w:szCs w:val="28"/>
              </w:rPr>
              <w:lastRenderedPageBreak/>
              <w:t xml:space="preserve">Chính phủ (Phiếu lấy ý kiến số 198/PLYK/2026 ngày 19/3/2026). </w:t>
            </w:r>
            <w:r w:rsidRPr="00084572">
              <w:rPr>
                <w:rFonts w:ascii="Times New Roman" w:hAnsi="Times New Roman" w:cs="Times New Roman"/>
                <w:bCs/>
                <w:sz w:val="28"/>
                <w:szCs w:val="28"/>
              </w:rPr>
              <w:t>Hiện nay, Bộ đang phối hợp với Văn phòng Chính phủ tiếp thu ý kiến của các thành viên Chính phủ hoàn thiện hồ sơ dự án Pháp lệnh.</w:t>
            </w:r>
          </w:p>
        </w:tc>
      </w:tr>
      <w:tr w:rsidR="000843EB" w:rsidRPr="008C1236" w14:paraId="7E224039" w14:textId="77777777" w:rsidTr="00C36E79">
        <w:tc>
          <w:tcPr>
            <w:tcW w:w="590" w:type="dxa"/>
            <w:vAlign w:val="center"/>
          </w:tcPr>
          <w:p w14:paraId="350737A3" w14:textId="77777777" w:rsidR="000843EB" w:rsidRPr="008C1236" w:rsidRDefault="000843EB" w:rsidP="000843EB">
            <w:pPr>
              <w:pStyle w:val="ListParagraph"/>
              <w:widowControl w:val="0"/>
              <w:numPr>
                <w:ilvl w:val="0"/>
                <w:numId w:val="2"/>
              </w:numPr>
              <w:spacing w:before="120" w:after="120" w:line="276" w:lineRule="auto"/>
              <w:jc w:val="center"/>
              <w:rPr>
                <w:rFonts w:ascii="Times New Roman" w:hAnsi="Times New Roman"/>
                <w:sz w:val="28"/>
                <w:lang w:val="nl-NL"/>
              </w:rPr>
            </w:pPr>
          </w:p>
        </w:tc>
        <w:tc>
          <w:tcPr>
            <w:tcW w:w="4230" w:type="dxa"/>
            <w:vAlign w:val="center"/>
          </w:tcPr>
          <w:p w14:paraId="70EE33AA" w14:textId="77777777" w:rsidR="000843EB" w:rsidRPr="000843EB" w:rsidRDefault="000843EB" w:rsidP="000843EB">
            <w:pPr>
              <w:widowControl w:val="0"/>
              <w:spacing w:before="120" w:after="120" w:line="276" w:lineRule="auto"/>
              <w:jc w:val="both"/>
              <w:rPr>
                <w:rFonts w:ascii="Times New Roman" w:hAnsi="Times New Roman" w:cs="Times New Roman"/>
                <w:sz w:val="28"/>
                <w:szCs w:val="28"/>
              </w:rPr>
            </w:pPr>
            <w:r w:rsidRPr="000843EB">
              <w:rPr>
                <w:rFonts w:ascii="Times New Roman" w:hAnsi="Times New Roman" w:cs="Times New Roman"/>
                <w:sz w:val="28"/>
                <w:szCs w:val="28"/>
              </w:rPr>
              <w:t>Đề án Phát triển Cổng Pháp luật quốc gia</w:t>
            </w:r>
          </w:p>
        </w:tc>
        <w:tc>
          <w:tcPr>
            <w:tcW w:w="4422" w:type="dxa"/>
            <w:vAlign w:val="center"/>
          </w:tcPr>
          <w:p w14:paraId="7D40FD96" w14:textId="77777777" w:rsidR="000843EB" w:rsidRPr="000843EB" w:rsidRDefault="000843EB" w:rsidP="000843EB">
            <w:pPr>
              <w:widowControl w:val="0"/>
              <w:spacing w:before="120" w:after="120" w:line="276" w:lineRule="auto"/>
              <w:jc w:val="center"/>
              <w:rPr>
                <w:rFonts w:ascii="Times New Roman" w:eastAsia="MS Mincho" w:hAnsi="Times New Roman" w:cs="Times New Roman"/>
                <w:sz w:val="28"/>
                <w:szCs w:val="28"/>
              </w:rPr>
            </w:pPr>
            <w:r w:rsidRPr="000843EB">
              <w:rPr>
                <w:rFonts w:ascii="Times New Roman" w:hAnsi="Times New Roman" w:cs="Times New Roman"/>
                <w:sz w:val="28"/>
                <w:szCs w:val="28"/>
              </w:rPr>
              <w:t>Văn bản số 1787/VPCP-PL ngày 02/3/2026 của Văn phòng Chính phủ</w:t>
            </w:r>
          </w:p>
        </w:tc>
        <w:tc>
          <w:tcPr>
            <w:tcW w:w="5801" w:type="dxa"/>
            <w:vAlign w:val="center"/>
          </w:tcPr>
          <w:p w14:paraId="414D5502" w14:textId="77777777" w:rsidR="000843EB" w:rsidRPr="000843EB" w:rsidRDefault="000843EB" w:rsidP="000843EB">
            <w:pPr>
              <w:widowControl w:val="0"/>
              <w:spacing w:before="120" w:after="120" w:line="276" w:lineRule="auto"/>
              <w:jc w:val="center"/>
              <w:rPr>
                <w:rFonts w:ascii="Times New Roman" w:hAnsi="Times New Roman" w:cs="Times New Roman"/>
                <w:b/>
                <w:spacing w:val="-4"/>
                <w:sz w:val="28"/>
                <w:szCs w:val="28"/>
              </w:rPr>
            </w:pPr>
            <w:r w:rsidRPr="000843EB">
              <w:rPr>
                <w:rFonts w:ascii="Times New Roman" w:hAnsi="Times New Roman" w:cs="Times New Roman"/>
                <w:b/>
                <w:spacing w:val="-4"/>
                <w:sz w:val="28"/>
                <w:szCs w:val="28"/>
              </w:rPr>
              <w:t>Đã trình Chính phủ</w:t>
            </w:r>
          </w:p>
          <w:p w14:paraId="4EC30EC2" w14:textId="77777777" w:rsidR="000843EB" w:rsidRPr="000843EB" w:rsidRDefault="000843EB" w:rsidP="000843EB">
            <w:pPr>
              <w:widowControl w:val="0"/>
              <w:spacing w:before="120" w:after="120" w:line="276" w:lineRule="auto"/>
              <w:jc w:val="both"/>
              <w:rPr>
                <w:rFonts w:ascii="Times New Roman" w:hAnsi="Times New Roman" w:cs="Times New Roman"/>
                <w:sz w:val="28"/>
                <w:szCs w:val="28"/>
              </w:rPr>
            </w:pPr>
            <w:r w:rsidRPr="000843EB">
              <w:rPr>
                <w:rFonts w:ascii="Times New Roman" w:hAnsi="Times New Roman" w:cs="Times New Roman"/>
                <w:sz w:val="28"/>
                <w:szCs w:val="28"/>
                <w:lang w:val="vi-VN"/>
              </w:rPr>
              <w:t xml:space="preserve">- </w:t>
            </w:r>
            <w:r w:rsidRPr="000843EB">
              <w:rPr>
                <w:rFonts w:ascii="Times New Roman" w:hAnsi="Times New Roman" w:cs="Times New Roman"/>
                <w:sz w:val="28"/>
                <w:szCs w:val="28"/>
              </w:rPr>
              <w:t xml:space="preserve">Ngày 20/3/2026, Bộ Tư pháp đã trình Chính phủ dự thảo Quyết định của Thủ tướng Chính phủ phê duyệt Đề án (Tờ trình số 35/TTr-BTP ngày 20/3/2026). </w:t>
            </w:r>
          </w:p>
          <w:p w14:paraId="2C1A0AEF" w14:textId="77777777" w:rsidR="000843EB" w:rsidRPr="000843EB" w:rsidRDefault="000843EB" w:rsidP="000843EB">
            <w:pPr>
              <w:widowControl w:val="0"/>
              <w:spacing w:before="120" w:after="120" w:line="276" w:lineRule="auto"/>
              <w:jc w:val="both"/>
              <w:rPr>
                <w:rFonts w:ascii="Times New Roman" w:hAnsi="Times New Roman" w:cs="Times New Roman"/>
                <w:b/>
                <w:spacing w:val="-4"/>
                <w:sz w:val="28"/>
                <w:szCs w:val="28"/>
                <w:lang w:val="vi-VN"/>
              </w:rPr>
            </w:pPr>
            <w:r w:rsidRPr="000843EB">
              <w:rPr>
                <w:rFonts w:ascii="Times New Roman" w:hAnsi="Times New Roman" w:cs="Times New Roman"/>
                <w:sz w:val="28"/>
                <w:szCs w:val="28"/>
                <w:lang w:val="vi-VN"/>
              </w:rPr>
              <w:t>- Ngày 29/4/2026</w:t>
            </w:r>
            <w:r w:rsidRPr="000843EB">
              <w:rPr>
                <w:rFonts w:ascii="Times New Roman" w:hAnsi="Times New Roman" w:cs="Times New Roman"/>
                <w:sz w:val="28"/>
                <w:szCs w:val="28"/>
              </w:rPr>
              <w:t xml:space="preserve">, Bộ Tư pháp </w:t>
            </w:r>
            <w:r w:rsidRPr="000843EB">
              <w:rPr>
                <w:rFonts w:ascii="Times New Roman" w:hAnsi="Times New Roman" w:cs="Times New Roman"/>
                <w:sz w:val="28"/>
                <w:szCs w:val="28"/>
                <w:lang w:val="vi-VN"/>
              </w:rPr>
              <w:t>có Báo cáo gửi Thủ tướng Chính phủ về việc chỉnh lý, hoàn thiện Quyết định của Thủ tướng Chính phủ phê duyệt Đề án (Báo cáo số 292/BC-BTP)</w:t>
            </w:r>
          </w:p>
        </w:tc>
      </w:tr>
      <w:tr w:rsidR="000843EB" w:rsidRPr="008C1236" w14:paraId="1FC5DA3D" w14:textId="77777777" w:rsidTr="00C36E79">
        <w:tc>
          <w:tcPr>
            <w:tcW w:w="590" w:type="dxa"/>
            <w:vAlign w:val="center"/>
          </w:tcPr>
          <w:p w14:paraId="0306BCE7" w14:textId="77777777" w:rsidR="000843EB" w:rsidRPr="008C1236" w:rsidRDefault="000843EB" w:rsidP="000843EB">
            <w:pPr>
              <w:pStyle w:val="ListParagraph"/>
              <w:widowControl w:val="0"/>
              <w:numPr>
                <w:ilvl w:val="0"/>
                <w:numId w:val="2"/>
              </w:numPr>
              <w:spacing w:before="120" w:after="120" w:line="276" w:lineRule="auto"/>
              <w:jc w:val="center"/>
              <w:rPr>
                <w:rFonts w:ascii="Times New Roman" w:hAnsi="Times New Roman"/>
                <w:sz w:val="28"/>
                <w:lang w:val="nl-NL"/>
              </w:rPr>
            </w:pPr>
          </w:p>
        </w:tc>
        <w:tc>
          <w:tcPr>
            <w:tcW w:w="4230" w:type="dxa"/>
            <w:vAlign w:val="center"/>
          </w:tcPr>
          <w:p w14:paraId="34899680" w14:textId="77777777" w:rsidR="000843EB" w:rsidRPr="000843EB" w:rsidRDefault="000843EB" w:rsidP="000843EB">
            <w:pPr>
              <w:widowControl w:val="0"/>
              <w:spacing w:before="120" w:after="120" w:line="276" w:lineRule="auto"/>
              <w:jc w:val="both"/>
              <w:rPr>
                <w:rFonts w:ascii="Times New Roman" w:hAnsi="Times New Roman" w:cs="Times New Roman"/>
                <w:sz w:val="28"/>
                <w:szCs w:val="28"/>
              </w:rPr>
            </w:pPr>
            <w:r w:rsidRPr="000843EB">
              <w:rPr>
                <w:rFonts w:ascii="Times New Roman" w:hAnsi="Times New Roman" w:cs="Times New Roman"/>
                <w:sz w:val="28"/>
                <w:szCs w:val="28"/>
              </w:rPr>
              <w:t>Quyết định của Thủ tướng Chính phủ ban hành Quy chế quản lý, vận hành, khai thác Cổng Pháp luật quốc gia</w:t>
            </w:r>
          </w:p>
        </w:tc>
        <w:tc>
          <w:tcPr>
            <w:tcW w:w="4422" w:type="dxa"/>
            <w:vAlign w:val="center"/>
          </w:tcPr>
          <w:p w14:paraId="1D5F8944" w14:textId="77777777" w:rsidR="000843EB" w:rsidRPr="000843EB" w:rsidRDefault="000843EB" w:rsidP="000843EB">
            <w:pPr>
              <w:widowControl w:val="0"/>
              <w:spacing w:before="120" w:after="120" w:line="276" w:lineRule="auto"/>
              <w:jc w:val="center"/>
              <w:rPr>
                <w:rFonts w:ascii="Times New Roman" w:hAnsi="Times New Roman" w:cs="Times New Roman"/>
                <w:sz w:val="28"/>
                <w:szCs w:val="28"/>
              </w:rPr>
            </w:pPr>
            <w:r w:rsidRPr="000843EB">
              <w:rPr>
                <w:rFonts w:ascii="Times New Roman" w:hAnsi="Times New Roman" w:cs="Times New Roman"/>
                <w:sz w:val="28"/>
                <w:szCs w:val="28"/>
              </w:rPr>
              <w:t>Văn bản số 1787/VPCP-PL ngày 02/3/2026 của Văn phòng Chính phủ</w:t>
            </w:r>
          </w:p>
        </w:tc>
        <w:tc>
          <w:tcPr>
            <w:tcW w:w="5801" w:type="dxa"/>
            <w:vAlign w:val="center"/>
          </w:tcPr>
          <w:p w14:paraId="7521BB3C" w14:textId="77777777" w:rsidR="000843EB" w:rsidRPr="000843EB" w:rsidRDefault="000843EB" w:rsidP="000843EB">
            <w:pPr>
              <w:widowControl w:val="0"/>
              <w:spacing w:before="120" w:after="120" w:line="276" w:lineRule="auto"/>
              <w:jc w:val="center"/>
              <w:rPr>
                <w:rFonts w:ascii="Times New Roman" w:hAnsi="Times New Roman" w:cs="Times New Roman"/>
                <w:b/>
                <w:spacing w:val="-4"/>
                <w:sz w:val="28"/>
                <w:szCs w:val="28"/>
              </w:rPr>
            </w:pPr>
            <w:r w:rsidRPr="000843EB">
              <w:rPr>
                <w:rFonts w:ascii="Times New Roman" w:hAnsi="Times New Roman" w:cs="Times New Roman"/>
                <w:b/>
                <w:spacing w:val="-4"/>
                <w:sz w:val="28"/>
                <w:szCs w:val="28"/>
              </w:rPr>
              <w:t>Đã trình Chính phủ</w:t>
            </w:r>
          </w:p>
          <w:p w14:paraId="2A18DC38" w14:textId="77777777" w:rsidR="000843EB" w:rsidRPr="000843EB" w:rsidRDefault="000843EB" w:rsidP="000843EB">
            <w:pPr>
              <w:widowControl w:val="0"/>
              <w:spacing w:before="120" w:after="120" w:line="276" w:lineRule="auto"/>
              <w:jc w:val="both"/>
              <w:rPr>
                <w:rFonts w:ascii="Times New Roman" w:hAnsi="Times New Roman" w:cs="Times New Roman"/>
                <w:sz w:val="28"/>
                <w:szCs w:val="28"/>
              </w:rPr>
            </w:pPr>
            <w:r w:rsidRPr="000843EB">
              <w:rPr>
                <w:rFonts w:ascii="Times New Roman" w:hAnsi="Times New Roman" w:cs="Times New Roman"/>
                <w:sz w:val="28"/>
                <w:szCs w:val="28"/>
                <w:lang w:val="vi-VN"/>
              </w:rPr>
              <w:t xml:space="preserve">- </w:t>
            </w:r>
            <w:r w:rsidRPr="000843EB">
              <w:rPr>
                <w:rFonts w:ascii="Times New Roman" w:hAnsi="Times New Roman" w:cs="Times New Roman"/>
                <w:sz w:val="28"/>
                <w:szCs w:val="28"/>
              </w:rPr>
              <w:t xml:space="preserve">Ngày 31/3/2026, Bộ Tư pháp đã trình Chính phủ dự thảo Quyết định của Thủ tướng Chính phủ (Tờ trình số 41/TTr-BTP ngày 31/3/2026). </w:t>
            </w:r>
          </w:p>
          <w:p w14:paraId="16C507B8" w14:textId="77777777" w:rsidR="000843EB" w:rsidRPr="000843EB" w:rsidRDefault="000843EB" w:rsidP="000843EB">
            <w:pPr>
              <w:widowControl w:val="0"/>
              <w:spacing w:before="120" w:after="120" w:line="276" w:lineRule="auto"/>
              <w:jc w:val="both"/>
              <w:rPr>
                <w:rFonts w:ascii="Times New Roman" w:hAnsi="Times New Roman" w:cs="Times New Roman"/>
                <w:b/>
                <w:spacing w:val="-4"/>
                <w:sz w:val="28"/>
                <w:szCs w:val="28"/>
              </w:rPr>
            </w:pPr>
            <w:r w:rsidRPr="000843EB">
              <w:rPr>
                <w:rFonts w:ascii="Times New Roman" w:hAnsi="Times New Roman" w:cs="Times New Roman"/>
                <w:sz w:val="28"/>
                <w:szCs w:val="28"/>
                <w:lang w:val="vi-VN"/>
              </w:rPr>
              <w:t>- Ngày 29/4/2026</w:t>
            </w:r>
            <w:r w:rsidRPr="000843EB">
              <w:rPr>
                <w:rFonts w:ascii="Times New Roman" w:hAnsi="Times New Roman" w:cs="Times New Roman"/>
                <w:sz w:val="28"/>
                <w:szCs w:val="28"/>
              </w:rPr>
              <w:t xml:space="preserve">, Bộ Tư pháp </w:t>
            </w:r>
            <w:r w:rsidRPr="000843EB">
              <w:rPr>
                <w:rFonts w:ascii="Times New Roman" w:hAnsi="Times New Roman" w:cs="Times New Roman"/>
                <w:sz w:val="28"/>
                <w:szCs w:val="28"/>
                <w:lang w:val="vi-VN"/>
              </w:rPr>
              <w:t>có Báo cáo gửi Thủ tướng Chính phủ về việc chỉnh lý, hoàn thiện Quyết định của Thủ tướng Chính phủ ban hành Quy chế (Báo cáo số 291/BC-BTP)</w:t>
            </w:r>
          </w:p>
        </w:tc>
      </w:tr>
      <w:tr w:rsidR="000843EB" w:rsidRPr="008C1236" w14:paraId="300C08FC" w14:textId="77777777" w:rsidTr="00C36E79">
        <w:tc>
          <w:tcPr>
            <w:tcW w:w="590" w:type="dxa"/>
            <w:vAlign w:val="center"/>
          </w:tcPr>
          <w:p w14:paraId="04521913" w14:textId="77777777" w:rsidR="000843EB" w:rsidRPr="008C1236" w:rsidRDefault="000843EB" w:rsidP="000843EB">
            <w:pPr>
              <w:pStyle w:val="ListParagraph"/>
              <w:widowControl w:val="0"/>
              <w:numPr>
                <w:ilvl w:val="0"/>
                <w:numId w:val="2"/>
              </w:numPr>
              <w:spacing w:before="120" w:after="120" w:line="276" w:lineRule="auto"/>
              <w:jc w:val="center"/>
              <w:rPr>
                <w:rFonts w:ascii="Times New Roman" w:hAnsi="Times New Roman"/>
                <w:sz w:val="28"/>
                <w:lang w:val="nl-NL"/>
              </w:rPr>
            </w:pPr>
          </w:p>
        </w:tc>
        <w:tc>
          <w:tcPr>
            <w:tcW w:w="4230" w:type="dxa"/>
            <w:vAlign w:val="center"/>
          </w:tcPr>
          <w:p w14:paraId="5C98A93E" w14:textId="77777777" w:rsidR="000843EB" w:rsidRPr="008C1236" w:rsidRDefault="000843EB" w:rsidP="000843EB">
            <w:pPr>
              <w:widowControl w:val="0"/>
              <w:spacing w:before="120" w:after="120" w:line="276" w:lineRule="auto"/>
              <w:jc w:val="both"/>
              <w:rPr>
                <w:rFonts w:ascii="Times New Roman" w:hAnsi="Times New Roman" w:cs="Times New Roman"/>
                <w:sz w:val="28"/>
                <w:szCs w:val="28"/>
              </w:rPr>
            </w:pPr>
            <w:r w:rsidRPr="008C1236">
              <w:rPr>
                <w:rFonts w:ascii="Times New Roman" w:hAnsi="Times New Roman" w:cs="Times New Roman"/>
                <w:sz w:val="28"/>
                <w:szCs w:val="28"/>
              </w:rPr>
              <w:t xml:space="preserve">Đề án “Ban hành chỉ số đánh giá, chấm điểm KPI về công tác xây </w:t>
            </w:r>
            <w:r w:rsidRPr="008C1236">
              <w:rPr>
                <w:rFonts w:ascii="Times New Roman" w:hAnsi="Times New Roman" w:cs="Times New Roman"/>
                <w:sz w:val="28"/>
                <w:szCs w:val="28"/>
              </w:rPr>
              <w:lastRenderedPageBreak/>
              <w:t>dựng pháp luật”</w:t>
            </w:r>
          </w:p>
        </w:tc>
        <w:tc>
          <w:tcPr>
            <w:tcW w:w="4422" w:type="dxa"/>
            <w:vAlign w:val="center"/>
          </w:tcPr>
          <w:p w14:paraId="67A1AA54" w14:textId="77777777" w:rsidR="000843EB" w:rsidRPr="008C1236" w:rsidRDefault="000843EB" w:rsidP="000843EB">
            <w:pPr>
              <w:widowControl w:val="0"/>
              <w:spacing w:before="120" w:after="120" w:line="276" w:lineRule="auto"/>
              <w:jc w:val="center"/>
              <w:rPr>
                <w:rFonts w:ascii="Times New Roman" w:hAnsi="Times New Roman" w:cs="Times New Roman"/>
                <w:sz w:val="28"/>
                <w:szCs w:val="28"/>
              </w:rPr>
            </w:pPr>
            <w:r w:rsidRPr="008C1236">
              <w:rPr>
                <w:rFonts w:ascii="Times New Roman" w:hAnsi="Times New Roman" w:cs="Times New Roman"/>
                <w:sz w:val="28"/>
                <w:szCs w:val="28"/>
              </w:rPr>
              <w:lastRenderedPageBreak/>
              <w:t>Văn bản số 86/TTg-PL ngày 24/01/2026 và Văn bản số 51/TB-</w:t>
            </w:r>
            <w:r w:rsidRPr="008C1236">
              <w:rPr>
                <w:rFonts w:ascii="Times New Roman" w:hAnsi="Times New Roman" w:cs="Times New Roman"/>
                <w:sz w:val="28"/>
                <w:szCs w:val="28"/>
              </w:rPr>
              <w:lastRenderedPageBreak/>
              <w:t>VPCP ngày 30/01/2026 của VPCP</w:t>
            </w:r>
          </w:p>
        </w:tc>
        <w:tc>
          <w:tcPr>
            <w:tcW w:w="5801" w:type="dxa"/>
            <w:vAlign w:val="center"/>
          </w:tcPr>
          <w:p w14:paraId="40104D8E" w14:textId="77777777" w:rsidR="000843EB" w:rsidRPr="008C1236" w:rsidRDefault="000843EB" w:rsidP="000843EB">
            <w:pPr>
              <w:widowControl w:val="0"/>
              <w:spacing w:before="120" w:after="120" w:line="276" w:lineRule="auto"/>
              <w:jc w:val="center"/>
              <w:rPr>
                <w:rFonts w:ascii="Times New Roman" w:hAnsi="Times New Roman" w:cs="Times New Roman"/>
                <w:b/>
                <w:spacing w:val="-4"/>
                <w:sz w:val="28"/>
                <w:szCs w:val="28"/>
              </w:rPr>
            </w:pPr>
            <w:r w:rsidRPr="008C1236">
              <w:rPr>
                <w:rFonts w:ascii="Times New Roman" w:hAnsi="Times New Roman" w:cs="Times New Roman"/>
                <w:b/>
                <w:spacing w:val="-4"/>
                <w:sz w:val="28"/>
                <w:szCs w:val="28"/>
              </w:rPr>
              <w:lastRenderedPageBreak/>
              <w:t>Đã trình Chính phủ</w:t>
            </w:r>
          </w:p>
          <w:p w14:paraId="4C7C0FC9" w14:textId="77777777" w:rsidR="000843EB" w:rsidRPr="008C1236" w:rsidRDefault="000843EB" w:rsidP="000843EB">
            <w:pPr>
              <w:widowControl w:val="0"/>
              <w:spacing w:before="120" w:after="120" w:line="276" w:lineRule="auto"/>
              <w:jc w:val="both"/>
              <w:rPr>
                <w:rFonts w:ascii="Times New Roman" w:hAnsi="Times New Roman" w:cs="Times New Roman"/>
                <w:spacing w:val="-4"/>
                <w:sz w:val="28"/>
                <w:szCs w:val="28"/>
              </w:rPr>
            </w:pPr>
            <w:r w:rsidRPr="008C1236">
              <w:rPr>
                <w:rFonts w:ascii="Times New Roman" w:hAnsi="Times New Roman" w:cs="Times New Roman"/>
                <w:spacing w:val="-4"/>
                <w:sz w:val="28"/>
                <w:szCs w:val="28"/>
              </w:rPr>
              <w:lastRenderedPageBreak/>
              <w:t xml:space="preserve">- Ngày 27/3/2026, </w:t>
            </w:r>
            <w:r w:rsidRPr="008C1236">
              <w:rPr>
                <w:rFonts w:ascii="Times New Roman" w:hAnsi="Times New Roman" w:cs="Times New Roman"/>
                <w:sz w:val="28"/>
                <w:szCs w:val="28"/>
              </w:rPr>
              <w:t>Bộ Tư pháp</w:t>
            </w:r>
            <w:r w:rsidRPr="008C1236">
              <w:rPr>
                <w:rFonts w:ascii="Times New Roman" w:hAnsi="Times New Roman" w:cs="Times New Roman"/>
                <w:spacing w:val="-4"/>
                <w:sz w:val="28"/>
                <w:szCs w:val="28"/>
              </w:rPr>
              <w:t xml:space="preserve"> trình Chính phủ dự thảo Quyết định của TTgCP (Tờ trình số 38/TTr-BTP).</w:t>
            </w:r>
          </w:p>
          <w:p w14:paraId="4E766BA2" w14:textId="77777777" w:rsidR="000843EB" w:rsidRPr="008C1236" w:rsidRDefault="000843EB" w:rsidP="000843EB">
            <w:pPr>
              <w:widowControl w:val="0"/>
              <w:spacing w:before="120" w:after="120" w:line="276" w:lineRule="auto"/>
              <w:jc w:val="both"/>
              <w:rPr>
                <w:rFonts w:ascii="Times New Roman" w:hAnsi="Times New Roman" w:cs="Times New Roman"/>
                <w:spacing w:val="-4"/>
                <w:sz w:val="28"/>
                <w:szCs w:val="28"/>
              </w:rPr>
            </w:pPr>
            <w:r w:rsidRPr="008C1236">
              <w:rPr>
                <w:rFonts w:ascii="Times New Roman" w:hAnsi="Times New Roman" w:cs="Times New Roman"/>
                <w:spacing w:val="-4"/>
                <w:sz w:val="28"/>
                <w:szCs w:val="28"/>
              </w:rPr>
              <w:t>- Ngày 06/4/2026, Bộ Tư pháp báo cáo Thủ tướng Chính phủ và Phó Thủ tướng Chính phủ về hoàn thiện dự thảo Quyết định (Báo cáo số 211/BC-BTP)</w:t>
            </w:r>
          </w:p>
        </w:tc>
      </w:tr>
      <w:tr w:rsidR="000843EB" w:rsidRPr="008C1236" w14:paraId="0BEB8878" w14:textId="77777777" w:rsidTr="00C36E79">
        <w:tc>
          <w:tcPr>
            <w:tcW w:w="590" w:type="dxa"/>
            <w:vAlign w:val="center"/>
          </w:tcPr>
          <w:p w14:paraId="58C16AEF" w14:textId="77777777" w:rsidR="000843EB" w:rsidRPr="008C1236" w:rsidRDefault="000843EB" w:rsidP="000843EB">
            <w:pPr>
              <w:pStyle w:val="ListParagraph"/>
              <w:widowControl w:val="0"/>
              <w:numPr>
                <w:ilvl w:val="0"/>
                <w:numId w:val="2"/>
              </w:numPr>
              <w:spacing w:before="120" w:after="120" w:line="276" w:lineRule="auto"/>
              <w:jc w:val="center"/>
              <w:rPr>
                <w:rFonts w:ascii="Times New Roman" w:hAnsi="Times New Roman"/>
                <w:sz w:val="28"/>
                <w:lang w:val="nl-NL"/>
              </w:rPr>
            </w:pPr>
          </w:p>
        </w:tc>
        <w:tc>
          <w:tcPr>
            <w:tcW w:w="4230" w:type="dxa"/>
            <w:vAlign w:val="center"/>
          </w:tcPr>
          <w:p w14:paraId="0F30464B" w14:textId="77777777" w:rsidR="000843EB" w:rsidRPr="008C1236" w:rsidRDefault="000843EB" w:rsidP="000843EB">
            <w:pPr>
              <w:widowControl w:val="0"/>
              <w:spacing w:before="120" w:after="120" w:line="276" w:lineRule="auto"/>
              <w:jc w:val="both"/>
              <w:rPr>
                <w:rFonts w:ascii="Times New Roman" w:hAnsi="Times New Roman" w:cs="Times New Roman"/>
                <w:sz w:val="28"/>
                <w:szCs w:val="28"/>
              </w:rPr>
            </w:pPr>
            <w:r w:rsidRPr="008C1236">
              <w:rPr>
                <w:rFonts w:ascii="Times New Roman" w:hAnsi="Times New Roman" w:cs="Times New Roman"/>
                <w:sz w:val="28"/>
                <w:szCs w:val="28"/>
              </w:rPr>
              <w:t>Quyết định của Thủ tướng Chính phủ ban hành “Quy chế quản lý, vận hành, khai thác Hệ thống thông tin quản lý Chương trình xây dựng văn bản quy phạm pháp luật”</w:t>
            </w:r>
          </w:p>
        </w:tc>
        <w:tc>
          <w:tcPr>
            <w:tcW w:w="4422" w:type="dxa"/>
            <w:vAlign w:val="center"/>
          </w:tcPr>
          <w:p w14:paraId="4A055B33" w14:textId="77777777" w:rsidR="000843EB" w:rsidRPr="008C1236" w:rsidRDefault="000843EB" w:rsidP="000843EB">
            <w:pPr>
              <w:widowControl w:val="0"/>
              <w:spacing w:before="120" w:after="120" w:line="276" w:lineRule="auto"/>
              <w:jc w:val="center"/>
              <w:rPr>
                <w:rFonts w:ascii="Times New Roman" w:hAnsi="Times New Roman" w:cs="Times New Roman"/>
                <w:sz w:val="28"/>
                <w:szCs w:val="28"/>
              </w:rPr>
            </w:pPr>
            <w:r w:rsidRPr="008C1236">
              <w:rPr>
                <w:rFonts w:ascii="Times New Roman" w:hAnsi="Times New Roman" w:cs="Times New Roman"/>
                <w:sz w:val="28"/>
                <w:szCs w:val="28"/>
              </w:rPr>
              <w:t>Thông báo số 125/TB-VPCP ngày 14/3/2026 của Văn phòng Chính phủ</w:t>
            </w:r>
          </w:p>
        </w:tc>
        <w:tc>
          <w:tcPr>
            <w:tcW w:w="5801" w:type="dxa"/>
            <w:vAlign w:val="center"/>
          </w:tcPr>
          <w:p w14:paraId="4A8896F5" w14:textId="77777777" w:rsidR="000843EB" w:rsidRPr="008C1236" w:rsidRDefault="000843EB" w:rsidP="000843EB">
            <w:pPr>
              <w:widowControl w:val="0"/>
              <w:spacing w:before="120" w:after="120" w:line="276" w:lineRule="auto"/>
              <w:jc w:val="center"/>
              <w:rPr>
                <w:rFonts w:ascii="Times New Roman" w:hAnsi="Times New Roman" w:cs="Times New Roman"/>
                <w:sz w:val="28"/>
                <w:szCs w:val="28"/>
              </w:rPr>
            </w:pPr>
            <w:r w:rsidRPr="008C1236">
              <w:rPr>
                <w:rFonts w:ascii="Times New Roman" w:hAnsi="Times New Roman" w:cs="Times New Roman"/>
                <w:b/>
                <w:sz w:val="28"/>
                <w:szCs w:val="28"/>
              </w:rPr>
              <w:t>Đã trình Chính phủ</w:t>
            </w:r>
          </w:p>
          <w:p w14:paraId="75141043" w14:textId="77777777" w:rsidR="000843EB" w:rsidRPr="008C1236" w:rsidRDefault="000843EB" w:rsidP="000843EB">
            <w:pPr>
              <w:widowControl w:val="0"/>
              <w:spacing w:before="120" w:after="120" w:line="276" w:lineRule="auto"/>
              <w:jc w:val="both"/>
              <w:rPr>
                <w:rFonts w:ascii="Times New Roman" w:hAnsi="Times New Roman" w:cs="Times New Roman"/>
                <w:sz w:val="28"/>
                <w:szCs w:val="28"/>
              </w:rPr>
            </w:pPr>
            <w:r w:rsidRPr="008C1236">
              <w:rPr>
                <w:rFonts w:ascii="Times New Roman" w:hAnsi="Times New Roman" w:cs="Times New Roman"/>
                <w:sz w:val="28"/>
                <w:szCs w:val="28"/>
              </w:rPr>
              <w:t xml:space="preserve">- Ngày 04/4/2026, Bộ Tư pháp trình Chính phủ dự thảo Quyết định (Tờ trình số 43/TTR-BTP) </w:t>
            </w:r>
          </w:p>
          <w:p w14:paraId="1DC0E3B0" w14:textId="77777777" w:rsidR="000843EB" w:rsidRPr="008C1236" w:rsidRDefault="000843EB" w:rsidP="000843EB">
            <w:pPr>
              <w:widowControl w:val="0"/>
              <w:spacing w:before="120" w:after="120" w:line="276" w:lineRule="auto"/>
              <w:jc w:val="both"/>
              <w:rPr>
                <w:rFonts w:ascii="Times New Roman" w:hAnsi="Times New Roman" w:cs="Times New Roman"/>
                <w:sz w:val="28"/>
                <w:szCs w:val="28"/>
              </w:rPr>
            </w:pPr>
            <w:r w:rsidRPr="008C1236">
              <w:rPr>
                <w:rFonts w:ascii="Times New Roman" w:hAnsi="Times New Roman" w:cs="Times New Roman"/>
                <w:sz w:val="28"/>
                <w:szCs w:val="28"/>
              </w:rPr>
              <w:t>- Hiện nay, Bộ Tư pháp đang giải trình, tiếp thu ý kiến của Phó Thủ tướng Chính phủ</w:t>
            </w:r>
          </w:p>
        </w:tc>
      </w:tr>
    </w:tbl>
    <w:p w14:paraId="65DF198A" w14:textId="77777777" w:rsidR="008C1236" w:rsidRPr="008C1236" w:rsidRDefault="008C1236">
      <w:pPr>
        <w:rPr>
          <w:rFonts w:cs="Times New Roman"/>
          <w:szCs w:val="28"/>
        </w:rPr>
      </w:pPr>
    </w:p>
    <w:sectPr w:rsidR="008C1236" w:rsidRPr="008C1236" w:rsidSect="008C1236">
      <w:pgSz w:w="16834" w:h="11901" w:orient="landscape" w:code="9"/>
      <w:pgMar w:top="1134" w:right="851" w:bottom="284" w:left="1418" w:header="794" w:footer="454" w:gutter="0"/>
      <w:paperSrc w:first="15" w:other="15"/>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B97"/>
    <w:multiLevelType w:val="hybridMultilevel"/>
    <w:tmpl w:val="A176B9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AB53A65"/>
    <w:multiLevelType w:val="hybridMultilevel"/>
    <w:tmpl w:val="F45646A0"/>
    <w:lvl w:ilvl="0" w:tplc="E1180C64">
      <w:start w:val="1"/>
      <w:numFmt w:val="decimal"/>
      <w:lvlText w:val="%1."/>
      <w:lvlJc w:val="center"/>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oNotDisplayPageBoundaries/>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36"/>
    <w:rsid w:val="00042D6D"/>
    <w:rsid w:val="0005137E"/>
    <w:rsid w:val="000843EB"/>
    <w:rsid w:val="00084572"/>
    <w:rsid w:val="00295B59"/>
    <w:rsid w:val="003457E4"/>
    <w:rsid w:val="003D516E"/>
    <w:rsid w:val="004F4C17"/>
    <w:rsid w:val="006149B6"/>
    <w:rsid w:val="006B6248"/>
    <w:rsid w:val="007F3D0B"/>
    <w:rsid w:val="00881F8B"/>
    <w:rsid w:val="008C1236"/>
    <w:rsid w:val="009C5051"/>
    <w:rsid w:val="00A90B82"/>
    <w:rsid w:val="00C36E79"/>
    <w:rsid w:val="00CB0AF8"/>
    <w:rsid w:val="00D21D52"/>
    <w:rsid w:val="00D551A4"/>
    <w:rsid w:val="00D97E12"/>
    <w:rsid w:val="00DF6FD6"/>
    <w:rsid w:val="00E32AA5"/>
    <w:rsid w:val="00ED5CD2"/>
    <w:rsid w:val="00FF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2593"/>
  <w15:chartTrackingRefBased/>
  <w15:docId w15:val="{21A1EA03-6F1F-4C7F-BA18-2C5DF64B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123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236"/>
    <w:pPr>
      <w:spacing w:after="0" w:line="240" w:lineRule="auto"/>
      <w:ind w:left="720"/>
      <w:contextualSpacing/>
    </w:pPr>
    <w:rPr>
      <w:rFonts w:eastAsia="Times New Roman" w:cs="Times New Roman"/>
      <w:szCs w:val="28"/>
    </w:rPr>
  </w:style>
  <w:style w:type="paragraph" w:styleId="BodyText">
    <w:name w:val="Body Text"/>
    <w:basedOn w:val="Normal"/>
    <w:link w:val="BodyTextChar"/>
    <w:qFormat/>
    <w:rsid w:val="00FF6C74"/>
    <w:pPr>
      <w:spacing w:after="0" w:line="240" w:lineRule="auto"/>
      <w:jc w:val="both"/>
    </w:pPr>
    <w:rPr>
      <w:rFonts w:eastAsia="Times New Roman" w:cs="Times New Roman"/>
      <w:szCs w:val="28"/>
    </w:rPr>
  </w:style>
  <w:style w:type="character" w:customStyle="1" w:styleId="BodyTextChar">
    <w:name w:val="Body Text Char"/>
    <w:basedOn w:val="DefaultParagraphFont"/>
    <w:link w:val="BodyText"/>
    <w:rsid w:val="00FF6C74"/>
    <w:rPr>
      <w:rFonts w:eastAsia="Times New Roman" w:cs="Times New Roman"/>
      <w:szCs w:val="28"/>
    </w:rPr>
  </w:style>
  <w:style w:type="paragraph" w:styleId="BalloonText">
    <w:name w:val="Balloon Text"/>
    <w:basedOn w:val="Normal"/>
    <w:link w:val="BalloonTextChar"/>
    <w:uiPriority w:val="99"/>
    <w:semiHidden/>
    <w:unhideWhenUsed/>
    <w:rsid w:val="003D5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1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cp:lastPrinted>2026-05-04T01:38:00Z</cp:lastPrinted>
  <dcterms:created xsi:type="dcterms:W3CDTF">2026-05-04T01:46:00Z</dcterms:created>
  <dcterms:modified xsi:type="dcterms:W3CDTF">2026-05-04T01:46:00Z</dcterms:modified>
</cp:coreProperties>
</file>